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C016B" w14:textId="77777777" w:rsidR="00802E04" w:rsidRPr="00E960BB" w:rsidRDefault="004439AE" w:rsidP="00802E0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802E04" w:rsidRPr="00B169DF">
        <w:rPr>
          <w:rFonts w:ascii="Corbel" w:hAnsi="Corbel"/>
          <w:bCs/>
          <w:i/>
        </w:rPr>
        <w:t>Załącznik nr 1.5 do Zarządzenia Rektora UR  nr 7/2023</w:t>
      </w:r>
    </w:p>
    <w:p w14:paraId="22BF2842" w14:textId="77777777" w:rsidR="00802E04" w:rsidRPr="009C54AE" w:rsidRDefault="00802E04" w:rsidP="00802E0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784345" w14:textId="77777777" w:rsidR="00802E04" w:rsidRPr="009C54AE" w:rsidRDefault="00802E04" w:rsidP="00802E0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2023/2024-</w:t>
      </w:r>
      <w:r w:rsidR="00CC0B90">
        <w:rPr>
          <w:rFonts w:ascii="Corbel" w:hAnsi="Corbel"/>
          <w:b/>
          <w:smallCaps/>
          <w:sz w:val="24"/>
          <w:szCs w:val="24"/>
        </w:rPr>
        <w:t>2027/2028</w:t>
      </w:r>
    </w:p>
    <w:p w14:paraId="12B978FF" w14:textId="77777777" w:rsidR="00802E04" w:rsidRDefault="00802E04" w:rsidP="00802E0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0639AB0" w14:textId="77777777" w:rsidR="0085747A" w:rsidRPr="00802E04" w:rsidRDefault="00802E04" w:rsidP="00802E0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2025/2026</w:t>
      </w:r>
    </w:p>
    <w:p w14:paraId="383239C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A72B3" w:rsidRPr="009C54AE" w14:paraId="4FABF856" w14:textId="77777777" w:rsidTr="006A72B3">
        <w:tc>
          <w:tcPr>
            <w:tcW w:w="2694" w:type="dxa"/>
            <w:vAlign w:val="center"/>
          </w:tcPr>
          <w:p w14:paraId="79DFCAED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78F06B" w14:textId="77777777" w:rsidR="006A72B3" w:rsidRPr="00BF2155" w:rsidRDefault="006A72B3" w:rsidP="00A65C05">
            <w:pPr>
              <w:pStyle w:val="Odpowiedzi"/>
              <w:rPr>
                <w:b w:val="0"/>
                <w:color w:val="auto"/>
                <w:sz w:val="22"/>
              </w:rPr>
            </w:pPr>
            <w:r w:rsidRPr="00600569">
              <w:rPr>
                <w:b w:val="0"/>
                <w:color w:val="auto"/>
                <w:sz w:val="22"/>
              </w:rPr>
              <w:t>Publiczne prawo gospodarcze</w:t>
            </w:r>
          </w:p>
        </w:tc>
      </w:tr>
      <w:tr w:rsidR="006A72B3" w:rsidRPr="009C54AE" w14:paraId="3E3B81C8" w14:textId="77777777" w:rsidTr="006A72B3">
        <w:tc>
          <w:tcPr>
            <w:tcW w:w="2694" w:type="dxa"/>
            <w:vAlign w:val="center"/>
          </w:tcPr>
          <w:p w14:paraId="1362CF51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0B80242" w14:textId="77777777" w:rsidR="006A72B3" w:rsidRPr="00BF2155" w:rsidRDefault="006A72B3" w:rsidP="00A65C05">
            <w:pPr>
              <w:pStyle w:val="Odpowiedzi"/>
              <w:rPr>
                <w:b w:val="0"/>
                <w:color w:val="auto"/>
                <w:sz w:val="22"/>
              </w:rPr>
            </w:pPr>
          </w:p>
        </w:tc>
      </w:tr>
      <w:tr w:rsidR="006A72B3" w:rsidRPr="009C54AE" w14:paraId="46DA85A6" w14:textId="77777777" w:rsidTr="006A72B3">
        <w:tc>
          <w:tcPr>
            <w:tcW w:w="2694" w:type="dxa"/>
            <w:vAlign w:val="center"/>
          </w:tcPr>
          <w:p w14:paraId="0BEEAD67" w14:textId="77777777" w:rsidR="006A72B3" w:rsidRPr="009C54AE" w:rsidRDefault="006A72B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E7EF06E" w14:textId="77777777" w:rsidR="006A72B3" w:rsidRPr="00BF2155" w:rsidRDefault="00802E04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Kolegium Nauk Społecznych</w:t>
            </w:r>
          </w:p>
        </w:tc>
      </w:tr>
      <w:tr w:rsidR="006A72B3" w:rsidRPr="009C54AE" w14:paraId="4E586033" w14:textId="77777777" w:rsidTr="006A72B3">
        <w:tc>
          <w:tcPr>
            <w:tcW w:w="2694" w:type="dxa"/>
            <w:vAlign w:val="center"/>
          </w:tcPr>
          <w:p w14:paraId="48461B67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96200D" w14:textId="77777777" w:rsidR="006A72B3" w:rsidRPr="00BF2155" w:rsidRDefault="00802E04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Instytut Nauk Społecznych/</w:t>
            </w:r>
            <w:r w:rsidR="006A72B3" w:rsidRPr="00600569">
              <w:rPr>
                <w:b w:val="0"/>
                <w:color w:val="auto"/>
                <w:sz w:val="22"/>
              </w:rPr>
              <w:t>Zakład</w:t>
            </w:r>
            <w:r w:rsidR="008813F4">
              <w:rPr>
                <w:b w:val="0"/>
                <w:color w:val="auto"/>
                <w:sz w:val="22"/>
              </w:rPr>
              <w:t xml:space="preserve"> Prawa </w:t>
            </w:r>
            <w:r w:rsidR="006A72B3" w:rsidRPr="00600569">
              <w:rPr>
                <w:b w:val="0"/>
                <w:color w:val="auto"/>
                <w:sz w:val="22"/>
              </w:rPr>
              <w:t>Gospodarczego</w:t>
            </w:r>
          </w:p>
        </w:tc>
      </w:tr>
      <w:tr w:rsidR="006A72B3" w:rsidRPr="009C54AE" w14:paraId="0D3828F6" w14:textId="77777777" w:rsidTr="006A72B3">
        <w:tc>
          <w:tcPr>
            <w:tcW w:w="2694" w:type="dxa"/>
            <w:vAlign w:val="center"/>
          </w:tcPr>
          <w:p w14:paraId="2F6F5753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75D9FA" w14:textId="77777777" w:rsidR="006A72B3" w:rsidRPr="00BF2155" w:rsidRDefault="006A72B3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6A72B3" w:rsidRPr="009C54AE" w14:paraId="7D1AC8D2" w14:textId="77777777" w:rsidTr="006A72B3">
        <w:tc>
          <w:tcPr>
            <w:tcW w:w="2694" w:type="dxa"/>
            <w:vAlign w:val="center"/>
          </w:tcPr>
          <w:p w14:paraId="3E881060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E916C2" w14:textId="77777777" w:rsidR="006A72B3" w:rsidRPr="00BF2155" w:rsidRDefault="006A72B3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6A72B3" w:rsidRPr="009C54AE" w14:paraId="7948EC6A" w14:textId="77777777" w:rsidTr="006A72B3">
        <w:tc>
          <w:tcPr>
            <w:tcW w:w="2694" w:type="dxa"/>
            <w:vAlign w:val="center"/>
          </w:tcPr>
          <w:p w14:paraId="079710E9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9706E6B" w14:textId="77777777" w:rsidR="006A72B3" w:rsidRPr="00BF2155" w:rsidRDefault="008813F4" w:rsidP="00A65C05">
            <w:pPr>
              <w:pStyle w:val="Odpowiedzi"/>
              <w:rPr>
                <w:b w:val="0"/>
                <w:color w:val="auto"/>
                <w:sz w:val="22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6A72B3" w:rsidRPr="009C54AE" w14:paraId="2752EC6E" w14:textId="77777777" w:rsidTr="006A72B3">
        <w:tc>
          <w:tcPr>
            <w:tcW w:w="2694" w:type="dxa"/>
            <w:vAlign w:val="center"/>
          </w:tcPr>
          <w:p w14:paraId="7DA28DC6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25DB17" w14:textId="77777777" w:rsidR="006A72B3" w:rsidRPr="00BF2155" w:rsidRDefault="006A72B3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6A72B3" w:rsidRPr="009C54AE" w14:paraId="4ED0A236" w14:textId="77777777" w:rsidTr="006A72B3">
        <w:tc>
          <w:tcPr>
            <w:tcW w:w="2694" w:type="dxa"/>
            <w:vAlign w:val="center"/>
          </w:tcPr>
          <w:p w14:paraId="33450118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947B3FB" w14:textId="77777777" w:rsidR="006A72B3" w:rsidRPr="00BF2155" w:rsidRDefault="006A72B3" w:rsidP="00A65C05">
            <w:pPr>
              <w:pStyle w:val="Odpowiedzi"/>
              <w:rPr>
                <w:b w:val="0"/>
                <w:color w:val="auto"/>
                <w:sz w:val="22"/>
              </w:rPr>
            </w:pPr>
            <w:r w:rsidRPr="004E695D">
              <w:rPr>
                <w:b w:val="0"/>
                <w:color w:val="auto"/>
                <w:sz w:val="22"/>
              </w:rPr>
              <w:t xml:space="preserve">Rok </w:t>
            </w:r>
            <w:r>
              <w:rPr>
                <w:b w:val="0"/>
              </w:rPr>
              <w:t>III</w:t>
            </w:r>
            <w:r w:rsidRPr="004E695D">
              <w:rPr>
                <w:b w:val="0"/>
                <w:color w:val="auto"/>
                <w:sz w:val="22"/>
              </w:rPr>
              <w:t xml:space="preserve">, semestr </w:t>
            </w:r>
            <w:r>
              <w:rPr>
                <w:b w:val="0"/>
                <w:color w:val="auto"/>
                <w:sz w:val="22"/>
              </w:rPr>
              <w:t>V</w:t>
            </w:r>
          </w:p>
        </w:tc>
      </w:tr>
      <w:tr w:rsidR="006A72B3" w:rsidRPr="009C54AE" w14:paraId="7F2E876E" w14:textId="77777777" w:rsidTr="006A72B3">
        <w:tc>
          <w:tcPr>
            <w:tcW w:w="2694" w:type="dxa"/>
            <w:vAlign w:val="center"/>
          </w:tcPr>
          <w:p w14:paraId="34EBDF8A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7EB7684" w14:textId="77777777" w:rsidR="006A72B3" w:rsidRPr="00BF2155" w:rsidRDefault="006A72B3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Obowiązkowy </w:t>
            </w:r>
          </w:p>
        </w:tc>
      </w:tr>
      <w:tr w:rsidR="006A72B3" w:rsidRPr="009C54AE" w14:paraId="4EA5473F" w14:textId="77777777" w:rsidTr="006A72B3">
        <w:tc>
          <w:tcPr>
            <w:tcW w:w="2694" w:type="dxa"/>
            <w:vAlign w:val="center"/>
          </w:tcPr>
          <w:p w14:paraId="370E933A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32F31C" w14:textId="77777777" w:rsidR="006A72B3" w:rsidRPr="00BF2155" w:rsidRDefault="00B33BF7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polski</w:t>
            </w:r>
          </w:p>
        </w:tc>
      </w:tr>
      <w:tr w:rsidR="006A72B3" w:rsidRPr="009D574C" w14:paraId="11EE02D4" w14:textId="77777777" w:rsidTr="006A72B3">
        <w:tc>
          <w:tcPr>
            <w:tcW w:w="2694" w:type="dxa"/>
            <w:vAlign w:val="center"/>
          </w:tcPr>
          <w:p w14:paraId="35AB2011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FA0066" w14:textId="77777777" w:rsidR="006A72B3" w:rsidRPr="004C6535" w:rsidRDefault="00503C31" w:rsidP="006A72B3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="004C6535" w:rsidRPr="004C6535">
              <w:rPr>
                <w:b w:val="0"/>
                <w:color w:val="auto"/>
                <w:sz w:val="22"/>
                <w:lang w:val="en-US"/>
              </w:rPr>
              <w:t>r</w:t>
            </w:r>
            <w:proofErr w:type="spellEnd"/>
            <w:r w:rsidR="004C6535" w:rsidRPr="004C6535">
              <w:rPr>
                <w:b w:val="0"/>
                <w:color w:val="auto"/>
                <w:sz w:val="22"/>
                <w:lang w:val="en-US"/>
              </w:rPr>
              <w:t xml:space="preserve"> hab. Jan Olszewski, </w:t>
            </w:r>
            <w:r w:rsidR="004C6535"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  <w:tr w:rsidR="006A72B3" w:rsidRPr="009C54AE" w14:paraId="37F8F78D" w14:textId="77777777" w:rsidTr="006A72B3">
        <w:tc>
          <w:tcPr>
            <w:tcW w:w="2694" w:type="dxa"/>
            <w:vAlign w:val="center"/>
          </w:tcPr>
          <w:p w14:paraId="72EF3437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5DB305F9" w14:textId="77777777" w:rsidR="006A72B3" w:rsidRPr="009C54AE" w:rsidRDefault="00503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d</w:t>
            </w:r>
            <w:r w:rsidR="004C6535" w:rsidRPr="004C6535">
              <w:rPr>
                <w:b w:val="0"/>
                <w:color w:val="auto"/>
                <w:sz w:val="22"/>
              </w:rPr>
              <w:t>r hab. Jan Olszewski, prof. UR</w:t>
            </w:r>
            <w:r w:rsidR="00CC0B90">
              <w:rPr>
                <w:b w:val="0"/>
                <w:color w:val="auto"/>
                <w:sz w:val="22"/>
              </w:rPr>
              <w:t>; ćwiczenia:</w:t>
            </w:r>
            <w:r w:rsidR="006A72B3">
              <w:rPr>
                <w:b w:val="0"/>
                <w:color w:val="auto"/>
                <w:sz w:val="22"/>
              </w:rPr>
              <w:t xml:space="preserve"> </w:t>
            </w:r>
            <w:r w:rsidR="00802E04">
              <w:rPr>
                <w:b w:val="0"/>
                <w:color w:val="auto"/>
                <w:sz w:val="22"/>
              </w:rPr>
              <w:t>dr</w:t>
            </w:r>
            <w:r w:rsidR="006A72B3">
              <w:rPr>
                <w:b w:val="0"/>
                <w:color w:val="auto"/>
                <w:sz w:val="22"/>
              </w:rPr>
              <w:t xml:space="preserve"> Rajmund Stapiński, </w:t>
            </w:r>
            <w:r w:rsidR="00802E04">
              <w:rPr>
                <w:b w:val="0"/>
                <w:color w:val="auto"/>
                <w:sz w:val="22"/>
              </w:rPr>
              <w:t>dr</w:t>
            </w:r>
            <w:r w:rsidR="006A72B3">
              <w:rPr>
                <w:b w:val="0"/>
                <w:color w:val="auto"/>
                <w:sz w:val="22"/>
              </w:rPr>
              <w:t xml:space="preserve"> Oskar </w:t>
            </w:r>
            <w:proofErr w:type="spellStart"/>
            <w:r w:rsidR="006A72B3">
              <w:rPr>
                <w:b w:val="0"/>
                <w:color w:val="auto"/>
                <w:sz w:val="22"/>
              </w:rPr>
              <w:t>Bróż</w:t>
            </w:r>
            <w:proofErr w:type="spellEnd"/>
          </w:p>
        </w:tc>
      </w:tr>
    </w:tbl>
    <w:p w14:paraId="653DAAB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9CC490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D19D9F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3CAFB4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99"/>
        <w:gridCol w:w="851"/>
        <w:gridCol w:w="800"/>
        <w:gridCol w:w="821"/>
        <w:gridCol w:w="761"/>
        <w:gridCol w:w="948"/>
        <w:gridCol w:w="1188"/>
        <w:gridCol w:w="1501"/>
      </w:tblGrid>
      <w:tr w:rsidR="00015B8F" w:rsidRPr="009C54AE" w14:paraId="7CCC651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591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3C2AAD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FE2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C5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D10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A61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6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749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268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F7E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3B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88936B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371" w14:textId="77777777" w:rsidR="00015B8F" w:rsidRPr="009C54AE" w:rsidRDefault="00020A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0F445" w14:textId="77777777" w:rsidR="00015B8F" w:rsidRPr="009C54AE" w:rsidRDefault="00E714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 godz.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7DC52" w14:textId="77777777" w:rsidR="00015B8F" w:rsidRPr="009C54AE" w:rsidRDefault="00E714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C2D2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CF2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788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C2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B6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4F1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5B2A" w14:textId="77777777" w:rsidR="00015B8F" w:rsidRPr="009C54AE" w:rsidRDefault="00E714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305103A" w14:textId="77777777" w:rsidR="00923D7D" w:rsidRPr="009C54AE" w:rsidRDefault="00923D7D" w:rsidP="009848F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4C63A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  <w:r w:rsidR="004439AE">
        <w:rPr>
          <w:rFonts w:ascii="Corbel" w:hAnsi="Corbel"/>
          <w:smallCaps w:val="0"/>
          <w:szCs w:val="24"/>
        </w:rPr>
        <w:t xml:space="preserve"> </w:t>
      </w:r>
    </w:p>
    <w:p w14:paraId="1198BF30" w14:textId="40B2A88E" w:rsidR="0085747A" w:rsidRPr="009C54AE" w:rsidRDefault="00FF590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</w:t>
      </w:r>
    </w:p>
    <w:p w14:paraId="2BEB5806" w14:textId="135B2F10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zajęcia</w:t>
      </w:r>
      <w:r w:rsidR="001A19B8">
        <w:rPr>
          <w:rFonts w:ascii="Corbel" w:hAnsi="Corbel"/>
          <w:b w:val="0"/>
          <w:smallCaps w:val="0"/>
          <w:szCs w:val="24"/>
        </w:rPr>
        <w:t xml:space="preserve"> hybrydowe </w:t>
      </w:r>
      <w:r w:rsidRPr="009C54AE">
        <w:rPr>
          <w:rFonts w:ascii="Corbel" w:hAnsi="Corbel"/>
          <w:b w:val="0"/>
          <w:smallCaps w:val="0"/>
          <w:szCs w:val="24"/>
        </w:rPr>
        <w:t>realizowane</w:t>
      </w:r>
      <w:r w:rsidR="001A19B8">
        <w:rPr>
          <w:rFonts w:ascii="Corbel" w:hAnsi="Corbel"/>
          <w:b w:val="0"/>
          <w:smallCaps w:val="0"/>
          <w:szCs w:val="24"/>
        </w:rPr>
        <w:t xml:space="preserve"> tradycyjnie i</w:t>
      </w:r>
      <w:r w:rsidRPr="009C54AE">
        <w:rPr>
          <w:rFonts w:ascii="Corbel" w:hAnsi="Corbel"/>
          <w:b w:val="0"/>
          <w:smallCaps w:val="0"/>
          <w:szCs w:val="24"/>
        </w:rPr>
        <w:t xml:space="preserve"> z wykorzystaniem metod i technik kształcenia na odległość</w:t>
      </w:r>
    </w:p>
    <w:p w14:paraId="7E9CB1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60B417" w14:textId="77777777" w:rsidR="00E960BB" w:rsidRPr="009848F0" w:rsidRDefault="00E22FBC" w:rsidP="009848F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="00A65C05" w:rsidRPr="00A65C05">
        <w:rPr>
          <w:rFonts w:ascii="Corbel" w:hAnsi="Corbel"/>
          <w:b w:val="0"/>
          <w:smallCaps w:val="0"/>
          <w:szCs w:val="24"/>
        </w:rPr>
        <w:t>egzamin</w:t>
      </w:r>
      <w:r w:rsidR="00A65C05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04E9CEC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EB9185" w14:textId="77777777" w:rsidTr="00745302">
        <w:tc>
          <w:tcPr>
            <w:tcW w:w="9670" w:type="dxa"/>
          </w:tcPr>
          <w:p w14:paraId="18AE0B13" w14:textId="77777777" w:rsidR="0085747A" w:rsidRPr="004C6535" w:rsidRDefault="00E71489" w:rsidP="004C6535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0"/>
              </w:rPr>
            </w:pPr>
            <w:r w:rsidRPr="00600569">
              <w:rPr>
                <w:b w:val="0"/>
                <w:smallCaps w:val="0"/>
                <w:szCs w:val="20"/>
              </w:rPr>
              <w:t>Student powinien posiadać wiedzę w zakresie podstawowych instytucji prawa administrac</w:t>
            </w:r>
            <w:r>
              <w:rPr>
                <w:b w:val="0"/>
                <w:smallCaps w:val="0"/>
                <w:szCs w:val="20"/>
              </w:rPr>
              <w:t xml:space="preserve">yjnego </w:t>
            </w:r>
            <w:r w:rsidRPr="00600569">
              <w:rPr>
                <w:b w:val="0"/>
                <w:smallCaps w:val="0"/>
                <w:szCs w:val="20"/>
              </w:rPr>
              <w:t>oraz cywilnego</w:t>
            </w:r>
            <w:r>
              <w:rPr>
                <w:b w:val="0"/>
                <w:smallCaps w:val="0"/>
                <w:szCs w:val="20"/>
              </w:rPr>
              <w:t xml:space="preserve"> </w:t>
            </w:r>
          </w:p>
        </w:tc>
      </w:tr>
    </w:tbl>
    <w:p w14:paraId="533A8F4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98841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E0F6D1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DA1C2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8958"/>
      </w:tblGrid>
      <w:tr w:rsidR="006A72B3" w:rsidRPr="006A72B3" w14:paraId="0D273DDD" w14:textId="77777777" w:rsidTr="00A65C05">
        <w:tc>
          <w:tcPr>
            <w:tcW w:w="675" w:type="dxa"/>
            <w:vAlign w:val="center"/>
          </w:tcPr>
          <w:p w14:paraId="1A76A823" w14:textId="77777777" w:rsidR="006A72B3" w:rsidRPr="006A72B3" w:rsidRDefault="006A72B3" w:rsidP="006A72B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szCs w:val="20"/>
                <w:lang w:eastAsia="pl-PL"/>
              </w:rPr>
            </w:pPr>
            <w:r w:rsidRPr="006A72B3">
              <w:rPr>
                <w:rFonts w:ascii="Times New Roman" w:eastAsia="Times New Roman" w:hAnsi="Times New Roman"/>
                <w:szCs w:val="20"/>
                <w:lang w:eastAsia="pl-PL"/>
              </w:rPr>
              <w:lastRenderedPageBreak/>
              <w:t xml:space="preserve">C1 </w:t>
            </w:r>
          </w:p>
        </w:tc>
        <w:tc>
          <w:tcPr>
            <w:tcW w:w="9103" w:type="dxa"/>
            <w:vAlign w:val="center"/>
          </w:tcPr>
          <w:p w14:paraId="551D0162" w14:textId="77777777" w:rsidR="006A72B3" w:rsidRPr="006A72B3" w:rsidRDefault="006A72B3" w:rsidP="006A72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 w:cs="TimesNewRomanCE"/>
                <w:sz w:val="24"/>
                <w:lang w:eastAsia="pl-PL"/>
              </w:rPr>
            </w:pPr>
            <w:r w:rsidRPr="006A72B3">
              <w:rPr>
                <w:rFonts w:eastAsia="Cambria"/>
              </w:rPr>
              <w:t xml:space="preserve">Wykład ma </w:t>
            </w:r>
            <w:r w:rsidRPr="006A72B3">
              <w:rPr>
                <w:rFonts w:eastAsia="Cambria" w:cs="TimesNewRomanCE"/>
                <w:lang w:eastAsia="pl-PL"/>
              </w:rPr>
              <w:t>prezentować przejawy i formy oddziaływania państwa na gospodarkę przy wykorzystaniu różnorodnych instrumentów prawnych na płaszczyźnie przedmiotowej oraz procedury i środki oddziaływania pozwalające na kształtowanie stanu rzeczywistego i prawnego gospodarki w zgodzie z interesem publicznym.</w:t>
            </w:r>
          </w:p>
          <w:p w14:paraId="54CAEF0E" w14:textId="77777777" w:rsidR="006A72B3" w:rsidRPr="006A72B3" w:rsidRDefault="006A72B3" w:rsidP="006A72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mbria"/>
                <w:sz w:val="24"/>
              </w:rPr>
            </w:pPr>
            <w:r w:rsidRPr="006A72B3">
              <w:rPr>
                <w:rFonts w:eastAsia="Cambria" w:cs="TimesNewRomanCE"/>
                <w:lang w:eastAsia="pl-PL"/>
              </w:rPr>
              <w:t>Problematyka</w:t>
            </w:r>
            <w:r w:rsidRPr="006A72B3">
              <w:rPr>
                <w:rFonts w:eastAsia="Cambria"/>
              </w:rPr>
              <w:t xml:space="preserve"> wykładu obejmuje także zagadnienia związane konstrukcją prawną podmiotów gospodarczych oraz inicjowaniem działalności gospodarczej.</w:t>
            </w:r>
          </w:p>
          <w:p w14:paraId="0841DFDB" w14:textId="77777777" w:rsidR="006A72B3" w:rsidRPr="006A72B3" w:rsidRDefault="006A72B3" w:rsidP="006A72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mbria"/>
                <w:sz w:val="24"/>
              </w:rPr>
            </w:pPr>
          </w:p>
          <w:p w14:paraId="62357A05" w14:textId="77777777" w:rsidR="009D574C" w:rsidRPr="00FF3E49" w:rsidRDefault="009D574C" w:rsidP="009D574C">
            <w:pPr>
              <w:spacing w:after="0" w:line="240" w:lineRule="auto"/>
              <w:jc w:val="both"/>
              <w:rPr>
                <w:rFonts w:eastAsia="Cambria"/>
                <w:color w:val="000000"/>
              </w:rPr>
            </w:pPr>
            <w:r w:rsidRPr="00FF3E49">
              <w:rPr>
                <w:rFonts w:eastAsia="Cambria"/>
                <w:color w:val="000000"/>
              </w:rPr>
              <w:t>Ćwiczenia mają za zadanie:</w:t>
            </w:r>
          </w:p>
          <w:p w14:paraId="38970B20" w14:textId="77777777" w:rsidR="009D574C" w:rsidRPr="00FF3E49" w:rsidRDefault="009D574C" w:rsidP="009D574C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mbria"/>
                <w:color w:val="000000"/>
              </w:rPr>
            </w:pPr>
            <w:r w:rsidRPr="00FF3E49">
              <w:rPr>
                <w:rFonts w:eastAsia="Cambria"/>
                <w:color w:val="000000"/>
              </w:rPr>
              <w:t xml:space="preserve">zrozumienie </w:t>
            </w:r>
            <w:proofErr w:type="spellStart"/>
            <w:r w:rsidRPr="00FF3E49">
              <w:rPr>
                <w:rFonts w:eastAsia="Cambria"/>
                <w:color w:val="000000"/>
              </w:rPr>
              <w:t>publiczno</w:t>
            </w:r>
            <w:proofErr w:type="spellEnd"/>
            <w:r w:rsidRPr="00FF3E49">
              <w:rPr>
                <w:rFonts w:eastAsia="Cambria"/>
                <w:color w:val="000000"/>
              </w:rPr>
              <w:t xml:space="preserve"> i prywatnoprawnych normatywnych i praktycznych aspektów podejmowania i prowadzenia działalno</w:t>
            </w:r>
            <w:r w:rsidRPr="00FF3E49">
              <w:rPr>
                <w:rFonts w:eastAsia="Cambria" w:cs="TimesNewRoman"/>
                <w:color w:val="000000"/>
              </w:rPr>
              <w:t>ś</w:t>
            </w:r>
            <w:r w:rsidRPr="00FF3E49">
              <w:rPr>
                <w:rFonts w:eastAsia="Cambria"/>
                <w:color w:val="000000"/>
              </w:rPr>
              <w:t>ci gospodarczej;</w:t>
            </w:r>
          </w:p>
          <w:p w14:paraId="1592A764" w14:textId="77777777" w:rsidR="009D574C" w:rsidRPr="00FF3E49" w:rsidRDefault="009D574C" w:rsidP="009D574C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mbria"/>
                <w:color w:val="000000"/>
              </w:rPr>
            </w:pPr>
            <w:r w:rsidRPr="00FF3E49">
              <w:rPr>
                <w:rFonts w:eastAsia="Cambria"/>
                <w:color w:val="000000"/>
              </w:rPr>
              <w:t>zaznajomić z</w:t>
            </w:r>
            <w:r w:rsidRPr="00FF3E49">
              <w:rPr>
                <w:rFonts w:eastAsia="Cambria" w:cs="TimesNewRoman"/>
                <w:color w:val="000000"/>
              </w:rPr>
              <w:t xml:space="preserve"> </w:t>
            </w:r>
            <w:r w:rsidRPr="00FF3E49">
              <w:rPr>
                <w:rFonts w:eastAsia="Cambria"/>
                <w:color w:val="000000"/>
              </w:rPr>
              <w:t>regulacją administracyjno-prawną wykonywania przez przedsi</w:t>
            </w:r>
            <w:r w:rsidRPr="00FF3E49">
              <w:rPr>
                <w:rFonts w:eastAsia="Cambria" w:cs="TimesNewRoman"/>
                <w:color w:val="000000"/>
              </w:rPr>
              <w:t>ę</w:t>
            </w:r>
            <w:r w:rsidRPr="00FF3E49">
              <w:rPr>
                <w:rFonts w:eastAsia="Cambria"/>
                <w:color w:val="000000"/>
              </w:rPr>
              <w:t>biorców działalno</w:t>
            </w:r>
            <w:r w:rsidRPr="00FF3E49">
              <w:rPr>
                <w:rFonts w:eastAsia="Cambria" w:cs="TimesNewRoman"/>
                <w:color w:val="000000"/>
              </w:rPr>
              <w:t>ś</w:t>
            </w:r>
            <w:r w:rsidRPr="00FF3E49">
              <w:rPr>
                <w:rFonts w:eastAsia="Cambria"/>
                <w:color w:val="000000"/>
              </w:rPr>
              <w:t>ci gospodarczej;</w:t>
            </w:r>
          </w:p>
          <w:p w14:paraId="362C55DC" w14:textId="77777777" w:rsidR="009D574C" w:rsidRPr="00FF3E49" w:rsidRDefault="009D574C" w:rsidP="009D574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contextualSpacing/>
              <w:jc w:val="both"/>
              <w:rPr>
                <w:rFonts w:eastAsia="Cambria"/>
                <w:color w:val="000000"/>
              </w:rPr>
            </w:pPr>
            <w:r w:rsidRPr="00FF3E49">
              <w:rPr>
                <w:rFonts w:eastAsia="Cambria"/>
                <w:color w:val="000000"/>
              </w:rPr>
              <w:t>ukształtowanie wiedzy na temat podstawowych stosunków prawnych wyst</w:t>
            </w:r>
            <w:r w:rsidRPr="00FF3E49">
              <w:rPr>
                <w:rFonts w:eastAsia="Cambria" w:cs="TimesNewRoman"/>
                <w:color w:val="000000"/>
              </w:rPr>
              <w:t>ę</w:t>
            </w:r>
            <w:r w:rsidRPr="00FF3E49">
              <w:rPr>
                <w:rFonts w:eastAsia="Cambria"/>
                <w:color w:val="000000"/>
              </w:rPr>
              <w:t>puj</w:t>
            </w:r>
            <w:r w:rsidRPr="00FF3E49">
              <w:rPr>
                <w:rFonts w:eastAsia="Cambria" w:cs="TimesNewRoman"/>
                <w:color w:val="000000"/>
              </w:rPr>
              <w:t>ą</w:t>
            </w:r>
            <w:r w:rsidRPr="00FF3E49">
              <w:rPr>
                <w:rFonts w:eastAsia="Cambria"/>
                <w:color w:val="000000"/>
              </w:rPr>
              <w:t xml:space="preserve">cych </w:t>
            </w:r>
            <w:r w:rsidRPr="00FF3E49">
              <w:rPr>
                <w:rFonts w:eastAsia="Cambria"/>
                <w:color w:val="000000"/>
              </w:rPr>
              <w:br/>
              <w:t>w działalno</w:t>
            </w:r>
            <w:r w:rsidRPr="00FF3E49">
              <w:rPr>
                <w:rFonts w:eastAsia="Cambria" w:cs="TimesNewRoman"/>
                <w:color w:val="000000"/>
              </w:rPr>
              <w:t>ś</w:t>
            </w:r>
            <w:r w:rsidRPr="00FF3E49">
              <w:rPr>
                <w:rFonts w:eastAsia="Cambria"/>
                <w:color w:val="000000"/>
              </w:rPr>
              <w:t xml:space="preserve">ci gospodarczej. </w:t>
            </w:r>
          </w:p>
          <w:p w14:paraId="5DE6AB0B" w14:textId="77777777" w:rsidR="009D574C" w:rsidRPr="00FF3E49" w:rsidRDefault="009D574C" w:rsidP="009D574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contextualSpacing/>
              <w:jc w:val="both"/>
              <w:rPr>
                <w:rFonts w:eastAsia="Cambria"/>
                <w:color w:val="000000"/>
              </w:rPr>
            </w:pPr>
            <w:r w:rsidRPr="00FF3E49">
              <w:rPr>
                <w:rFonts w:eastAsia="Cambria"/>
                <w:color w:val="000000"/>
              </w:rPr>
              <w:t xml:space="preserve">nabycie umiejętności praktycznych w zakresie: </w:t>
            </w:r>
          </w:p>
          <w:p w14:paraId="753CA1D4" w14:textId="77777777" w:rsidR="009D574C" w:rsidRPr="00FF3E49" w:rsidRDefault="009D574C" w:rsidP="009D574C">
            <w:pPr>
              <w:widowControl w:val="0"/>
              <w:numPr>
                <w:ilvl w:val="1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318" w:hanging="424"/>
              <w:contextualSpacing/>
              <w:jc w:val="both"/>
              <w:rPr>
                <w:rFonts w:eastAsia="Cambria"/>
                <w:color w:val="000000"/>
              </w:rPr>
            </w:pPr>
            <w:r w:rsidRPr="00FF3E49">
              <w:rPr>
                <w:rFonts w:eastAsia="Cambria"/>
                <w:color w:val="000000"/>
              </w:rPr>
              <w:t>poruszania się po systemach informatycznych dotyczących informacji, ewidencjonujących bądź rejestrujących działalność gospodarczą (CEIDG, KRS),</w:t>
            </w:r>
          </w:p>
          <w:p w14:paraId="3219443E" w14:textId="77777777" w:rsidR="009D574C" w:rsidRPr="00FF3E49" w:rsidRDefault="009D574C" w:rsidP="009D574C">
            <w:pPr>
              <w:widowControl w:val="0"/>
              <w:numPr>
                <w:ilvl w:val="1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318" w:hanging="424"/>
              <w:contextualSpacing/>
              <w:jc w:val="both"/>
              <w:rPr>
                <w:rFonts w:eastAsia="Cambria"/>
                <w:color w:val="000000"/>
              </w:rPr>
            </w:pPr>
            <w:r w:rsidRPr="00FF3E49">
              <w:rPr>
                <w:rFonts w:eastAsia="Cambria"/>
                <w:color w:val="000000"/>
              </w:rPr>
              <w:t>rejestracji działalności gospodarczej,</w:t>
            </w:r>
          </w:p>
          <w:p w14:paraId="0E5BCCAD" w14:textId="77777777" w:rsidR="009D574C" w:rsidRPr="00FF3E49" w:rsidRDefault="009D574C" w:rsidP="009D574C">
            <w:pPr>
              <w:widowControl w:val="0"/>
              <w:numPr>
                <w:ilvl w:val="1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318" w:hanging="424"/>
              <w:contextualSpacing/>
              <w:jc w:val="both"/>
              <w:rPr>
                <w:rFonts w:eastAsia="Cambria"/>
                <w:color w:val="000000"/>
              </w:rPr>
            </w:pPr>
            <w:r w:rsidRPr="00FF3E49">
              <w:rPr>
                <w:rFonts w:eastAsia="Cambria"/>
                <w:color w:val="000000"/>
              </w:rPr>
              <w:t xml:space="preserve">sporządzania pism konsumenckich w szczególności z zakresu reklamacji </w:t>
            </w:r>
            <w:r w:rsidRPr="00FF3E49">
              <w:rPr>
                <w:rFonts w:eastAsia="Cambria"/>
                <w:color w:val="000000"/>
              </w:rPr>
              <w:br/>
              <w:t>i gwarancji,</w:t>
            </w:r>
          </w:p>
          <w:p w14:paraId="72C7CDA1" w14:textId="77777777" w:rsidR="009D574C" w:rsidRPr="00FF3E49" w:rsidRDefault="009D574C" w:rsidP="009D574C">
            <w:pPr>
              <w:widowControl w:val="0"/>
              <w:numPr>
                <w:ilvl w:val="1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318" w:hanging="424"/>
              <w:contextualSpacing/>
              <w:jc w:val="both"/>
              <w:rPr>
                <w:rFonts w:eastAsia="Cambria"/>
                <w:color w:val="000000"/>
              </w:rPr>
            </w:pPr>
            <w:r w:rsidRPr="00FF3E49">
              <w:rPr>
                <w:rFonts w:eastAsia="Cambria"/>
                <w:color w:val="000000"/>
              </w:rPr>
              <w:t>przygotowania informacji nt. oraz stosowania w praktyce metod alternatywnego rozwiązywania sporów,</w:t>
            </w:r>
          </w:p>
          <w:p w14:paraId="76288FF2" w14:textId="77777777" w:rsidR="007C3C77" w:rsidRPr="009D574C" w:rsidRDefault="009D574C" w:rsidP="009D574C">
            <w:pPr>
              <w:widowControl w:val="0"/>
              <w:numPr>
                <w:ilvl w:val="1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318" w:hanging="424"/>
              <w:contextualSpacing/>
              <w:jc w:val="both"/>
              <w:rPr>
                <w:rFonts w:eastAsia="Cambria"/>
                <w:color w:val="000000"/>
              </w:rPr>
            </w:pPr>
            <w:r w:rsidRPr="00FF3E49">
              <w:rPr>
                <w:rFonts w:eastAsia="Cambria"/>
                <w:color w:val="000000"/>
              </w:rPr>
              <w:t>sporządzenia odpowiednio umowy lub statutu spółek: jawnej, partnerskiej, komandytowej, komandytowo-akcyjnej, z o.o., akcyjnej.</w:t>
            </w:r>
          </w:p>
        </w:tc>
      </w:tr>
    </w:tbl>
    <w:p w14:paraId="357D000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177613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D55B5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F1D679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715C3504" w14:textId="77777777" w:rsidTr="0071620A">
        <w:tc>
          <w:tcPr>
            <w:tcW w:w="1701" w:type="dxa"/>
            <w:vAlign w:val="center"/>
          </w:tcPr>
          <w:p w14:paraId="661C60B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9B79AF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3C1801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A72B3" w:rsidRPr="008B017C" w14:paraId="4DB3137F" w14:textId="77777777" w:rsidTr="006A72B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AD6E8" w14:textId="77777777" w:rsidR="006A72B3" w:rsidRPr="006A72B3" w:rsidRDefault="006A72B3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</w:t>
            </w:r>
            <w:r w:rsidR="009848F0">
              <w:rPr>
                <w:rFonts w:ascii="Corbel" w:hAnsi="Corbel"/>
                <w:smallCaps w:val="0"/>
                <w:szCs w:val="24"/>
              </w:rPr>
              <w:t>_</w:t>
            </w:r>
            <w:r w:rsidRPr="006A72B3">
              <w:rPr>
                <w:rFonts w:ascii="Corbel" w:hAnsi="Corbel"/>
                <w:smallCaps w:val="0"/>
                <w:szCs w:val="24"/>
              </w:rPr>
              <w:t>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3773F" w14:textId="77777777" w:rsidR="006A72B3" w:rsidRPr="006A72B3" w:rsidRDefault="002B1701" w:rsidP="00984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A72B3" w:rsidRPr="006A72B3">
              <w:rPr>
                <w:rFonts w:ascii="Corbel" w:hAnsi="Corbel"/>
                <w:b w:val="0"/>
                <w:smallCaps w:val="0"/>
                <w:szCs w:val="24"/>
              </w:rPr>
              <w:t>kreśla podstawowe sfery oddziaływania państwa na gospodarkę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27431" w14:textId="77777777" w:rsidR="00C01759" w:rsidRPr="00C01759" w:rsidRDefault="006A72B3" w:rsidP="00C017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 w:rsidR="00C01759">
              <w:rPr>
                <w:rFonts w:ascii="Corbel" w:hAnsi="Corbel"/>
                <w:b w:val="0"/>
                <w:smallCaps w:val="0"/>
                <w:szCs w:val="24"/>
              </w:rPr>
              <w:t xml:space="preserve">, K_W04, </w:t>
            </w:r>
            <w:r w:rsidR="00C01759">
              <w:rPr>
                <w:rFonts w:ascii="Corbel" w:hAnsi="Corbel"/>
                <w:b w:val="0"/>
                <w:bCs/>
              </w:rPr>
              <w:t xml:space="preserve">K_W07, </w:t>
            </w:r>
            <w:r w:rsidR="00C01759">
              <w:rPr>
                <w:rFonts w:ascii="Corbel" w:hAnsi="Corbel"/>
                <w:b w:val="0"/>
              </w:rPr>
              <w:t>K_W08,</w:t>
            </w:r>
          </w:p>
          <w:p w14:paraId="11F06082" w14:textId="77777777" w:rsidR="006A72B3" w:rsidRPr="006A72B3" w:rsidRDefault="006A72B3" w:rsidP="00984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  <w:r w:rsidR="00020086">
              <w:rPr>
                <w:rFonts w:ascii="Corbel" w:hAnsi="Corbel"/>
                <w:b w:val="0"/>
                <w:smallCaps w:val="0"/>
                <w:szCs w:val="24"/>
              </w:rPr>
              <w:t>, K_U01, K_U03, K_U05</w:t>
            </w:r>
            <w:r w:rsidR="003A2582">
              <w:rPr>
                <w:rFonts w:ascii="Corbel" w:hAnsi="Corbel"/>
                <w:b w:val="0"/>
                <w:smallCaps w:val="0"/>
                <w:szCs w:val="24"/>
              </w:rPr>
              <w:t>, K_U08</w:t>
            </w:r>
          </w:p>
        </w:tc>
      </w:tr>
      <w:tr w:rsidR="006A72B3" w:rsidRPr="008B017C" w14:paraId="53239344" w14:textId="77777777" w:rsidTr="006A72B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D8C9" w14:textId="77777777" w:rsidR="006A72B3" w:rsidRPr="006A72B3" w:rsidRDefault="006A72B3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C7535" w14:textId="77777777" w:rsidR="006A72B3" w:rsidRPr="006A72B3" w:rsidRDefault="002B1701" w:rsidP="00984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6A72B3" w:rsidRPr="006A72B3">
              <w:rPr>
                <w:rFonts w:ascii="Corbel" w:hAnsi="Corbel"/>
                <w:b w:val="0"/>
                <w:smallCaps w:val="0"/>
                <w:szCs w:val="24"/>
              </w:rPr>
              <w:t>yjaśnia instytucje publicznego prawa gospodarczego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93218" w14:textId="77777777" w:rsidR="006A72B3" w:rsidRPr="006A72B3" w:rsidRDefault="006A72B3" w:rsidP="00C017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  <w:r w:rsidR="00C0175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 w:rsidR="00C0175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  <w:r w:rsidR="00C0175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C01759">
              <w:rPr>
                <w:rFonts w:ascii="Corbel" w:hAnsi="Corbel"/>
                <w:b w:val="0"/>
                <w:bCs/>
              </w:rPr>
              <w:t xml:space="preserve">K_W07, </w:t>
            </w:r>
            <w:r w:rsidR="00C01759">
              <w:rPr>
                <w:rFonts w:ascii="Corbel" w:hAnsi="Corbel"/>
                <w:b w:val="0"/>
              </w:rPr>
              <w:t xml:space="preserve">K_W08, 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  <w:r w:rsidR="00020086">
              <w:rPr>
                <w:rFonts w:ascii="Corbel" w:hAnsi="Corbel"/>
                <w:b w:val="0"/>
                <w:smallCaps w:val="0"/>
                <w:szCs w:val="24"/>
              </w:rPr>
              <w:t>, K_U01, K_U03, K_U04, K_U05</w:t>
            </w:r>
            <w:r w:rsidR="003A2582">
              <w:rPr>
                <w:rFonts w:ascii="Corbel" w:hAnsi="Corbel"/>
                <w:b w:val="0"/>
                <w:smallCaps w:val="0"/>
                <w:szCs w:val="24"/>
              </w:rPr>
              <w:t>, K_U07, K_U08</w:t>
            </w:r>
          </w:p>
        </w:tc>
      </w:tr>
      <w:tr w:rsidR="006A72B3" w:rsidRPr="008B017C" w14:paraId="5FDC56B0" w14:textId="77777777" w:rsidTr="006A72B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57BA9" w14:textId="77777777" w:rsidR="006A72B3" w:rsidRPr="006A72B3" w:rsidRDefault="006A72B3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5C1B6" w14:textId="77777777" w:rsidR="006A72B3" w:rsidRPr="006A72B3" w:rsidRDefault="002B1701" w:rsidP="00984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stosowania publicznego prawa gospodarczego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5293F" w14:textId="77777777" w:rsidR="006A72B3" w:rsidRPr="006A72B3" w:rsidRDefault="006A72B3" w:rsidP="00984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="00C01759">
              <w:rPr>
                <w:rFonts w:ascii="Corbel" w:hAnsi="Corbel"/>
                <w:b w:val="0"/>
                <w:smallCaps w:val="0"/>
                <w:szCs w:val="24"/>
              </w:rPr>
              <w:t xml:space="preserve">, K_W06, </w:t>
            </w:r>
            <w:r w:rsidR="00C01759">
              <w:rPr>
                <w:rFonts w:ascii="Corbel" w:hAnsi="Corbel"/>
                <w:b w:val="0"/>
                <w:bCs/>
              </w:rPr>
              <w:t xml:space="preserve">K_W07, </w:t>
            </w:r>
            <w:r w:rsidR="00C01759">
              <w:rPr>
                <w:rFonts w:ascii="Corbel" w:hAnsi="Corbel"/>
                <w:b w:val="0"/>
              </w:rPr>
              <w:t>K_W09,</w:t>
            </w:r>
            <w:r w:rsidR="00020086">
              <w:rPr>
                <w:rFonts w:ascii="Corbel" w:hAnsi="Corbel"/>
                <w:b w:val="0"/>
              </w:rPr>
              <w:t xml:space="preserve"> K_U01, K_U03, </w:t>
            </w:r>
            <w:r w:rsidR="00020086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6A72B3" w:rsidRPr="008B017C" w14:paraId="388CE3A1" w14:textId="77777777" w:rsidTr="006A72B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8112" w14:textId="77777777" w:rsidR="006A72B3" w:rsidRPr="006A72B3" w:rsidRDefault="006A72B3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24EED" w14:textId="77777777" w:rsidR="006A72B3" w:rsidRPr="006A72B3" w:rsidRDefault="002B1701" w:rsidP="00984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6A72B3" w:rsidRPr="006A72B3">
              <w:rPr>
                <w:rFonts w:ascii="Corbel" w:hAnsi="Corbel"/>
                <w:b w:val="0"/>
                <w:smallCaps w:val="0"/>
                <w:szCs w:val="24"/>
              </w:rPr>
              <w:t>ymienia środki nadzoru i kontroli państwa nad działalnością przedsiębiorców w aspekcie regulacji publicznego prawa gospodarczego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ACD8F" w14:textId="77777777" w:rsidR="006A72B3" w:rsidRPr="006A72B3" w:rsidRDefault="00C01759" w:rsidP="00984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K_W06, </w:t>
            </w:r>
            <w:r w:rsidR="006A72B3" w:rsidRPr="006A72B3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</w:rPr>
              <w:t>K_W08,</w:t>
            </w:r>
            <w:r w:rsidR="003A2582">
              <w:rPr>
                <w:rFonts w:ascii="Corbel" w:hAnsi="Corbel"/>
                <w:b w:val="0"/>
              </w:rPr>
              <w:t xml:space="preserve"> </w:t>
            </w:r>
            <w:r w:rsidR="003A2582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6A72B3" w:rsidRPr="008B017C" w14:paraId="65362C31" w14:textId="77777777" w:rsidTr="006A72B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57AEC" w14:textId="77777777" w:rsidR="006A72B3" w:rsidRPr="006A72B3" w:rsidRDefault="006A72B3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964A2" w14:textId="77777777" w:rsidR="006A72B3" w:rsidRPr="006A72B3" w:rsidRDefault="002B1701" w:rsidP="00984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67DD5" w14:textId="77777777" w:rsidR="006A72B3" w:rsidRPr="006A72B3" w:rsidRDefault="00C01759" w:rsidP="00984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K_W04, K_W06, </w:t>
            </w:r>
            <w:r w:rsidR="00020086">
              <w:rPr>
                <w:rFonts w:ascii="Corbel" w:hAnsi="Corbel"/>
                <w:b w:val="0"/>
                <w:smallCaps w:val="0"/>
                <w:szCs w:val="24"/>
              </w:rPr>
              <w:t xml:space="preserve">K_U01, </w:t>
            </w:r>
            <w:r w:rsidR="003A2582">
              <w:rPr>
                <w:rFonts w:ascii="Corbel" w:hAnsi="Corbel"/>
                <w:b w:val="0"/>
                <w:smallCaps w:val="0"/>
                <w:szCs w:val="24"/>
              </w:rPr>
              <w:t xml:space="preserve">K_U06, K_U07, </w:t>
            </w:r>
            <w:r w:rsidR="002B1701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315E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2B1701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6A72B3" w:rsidRPr="008B017C" w14:paraId="7E31DB73" w14:textId="77777777" w:rsidTr="009848F0">
        <w:trPr>
          <w:trHeight w:val="68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A4F81" w14:textId="77777777" w:rsidR="006A72B3" w:rsidRPr="006A72B3" w:rsidRDefault="002B1701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903CC" w14:textId="77777777" w:rsidR="006A72B3" w:rsidRPr="006A72B3" w:rsidRDefault="002B1701" w:rsidP="00984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rozszerzoną wiedzę na temat ustroju struktur</w:t>
            </w:r>
            <w:r w:rsidR="004439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zasad funkcjonowania organów administracji publicznej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36D39" w14:textId="77777777" w:rsidR="006A72B3" w:rsidRPr="006A72B3" w:rsidRDefault="00C01759" w:rsidP="00984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K_W04, K_W06, </w:t>
            </w:r>
            <w:r>
              <w:rPr>
                <w:rFonts w:ascii="Corbel" w:hAnsi="Corbel"/>
                <w:b w:val="0"/>
                <w:bCs/>
              </w:rPr>
              <w:t>K_W07,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A72B3" w:rsidRPr="006A72B3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E3517A" w:rsidRPr="008B017C" w14:paraId="1E89E563" w14:textId="77777777" w:rsidTr="009848F0">
        <w:trPr>
          <w:trHeight w:val="169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BCD060" w14:textId="77777777" w:rsidR="00E3517A" w:rsidRPr="006A72B3" w:rsidRDefault="00E3517A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92C79F" w14:textId="77777777" w:rsidR="00E3517A" w:rsidRPr="006A72B3" w:rsidRDefault="00E3517A" w:rsidP="00984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przygotowywania prac pisemnych oraz wystąpień ustnych dotyczących zagadnień i problemów prawnych związanych z publicznym prawem gospodarczym za pomocą odpowiednio dobranych metod, narzędzi oraz zaawansowanych technik informacyjno-komunikacyjnych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00E2F3" w14:textId="77777777" w:rsidR="00E3517A" w:rsidRDefault="00C01759" w:rsidP="00984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K_W06, K_W12, </w:t>
            </w:r>
            <w:r w:rsidR="00020086">
              <w:rPr>
                <w:rFonts w:ascii="Corbel" w:hAnsi="Corbel"/>
                <w:b w:val="0"/>
                <w:smallCaps w:val="0"/>
                <w:szCs w:val="24"/>
              </w:rPr>
              <w:t xml:space="preserve">K_U01, KU_03, K_U05, </w:t>
            </w:r>
            <w:r w:rsidR="003A2582">
              <w:rPr>
                <w:rFonts w:ascii="Corbel" w:hAnsi="Corbel"/>
                <w:b w:val="0"/>
                <w:smallCaps w:val="0"/>
                <w:szCs w:val="24"/>
              </w:rPr>
              <w:t xml:space="preserve">K_U06, K_U07, K_U08, K_U09, K_U10, K_U11, </w:t>
            </w:r>
            <w:r w:rsidR="00E3517A" w:rsidRPr="006A72B3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  <w:p w14:paraId="020F42FF" w14:textId="77777777" w:rsidR="00E3517A" w:rsidRPr="006A72B3" w:rsidRDefault="00E3517A" w:rsidP="00984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  <w:r w:rsidR="003A2582">
              <w:rPr>
                <w:rFonts w:ascii="Corbel" w:hAnsi="Corbel"/>
                <w:b w:val="0"/>
                <w:smallCaps w:val="0"/>
                <w:szCs w:val="24"/>
              </w:rPr>
              <w:t>, K_U16</w:t>
            </w:r>
          </w:p>
        </w:tc>
      </w:tr>
      <w:tr w:rsidR="006A72B3" w:rsidRPr="008B017C" w14:paraId="128E0F84" w14:textId="77777777" w:rsidTr="006A72B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1DC03" w14:textId="77777777" w:rsidR="006A72B3" w:rsidRPr="006A72B3" w:rsidRDefault="006A72B3" w:rsidP="004439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2FCA" w14:textId="77777777" w:rsidR="006A72B3" w:rsidRPr="006A72B3" w:rsidRDefault="001315E2" w:rsidP="00984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023E9" w14:textId="77777777" w:rsidR="00825493" w:rsidRDefault="00C01759" w:rsidP="00984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K_W12, </w:t>
            </w:r>
            <w:r w:rsidR="00825493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3A2582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25493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  <w:p w14:paraId="02EE7F16" w14:textId="77777777" w:rsidR="006A72B3" w:rsidRPr="006A72B3" w:rsidRDefault="00825493" w:rsidP="003A25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  <w:r w:rsidR="0002008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020086">
              <w:rPr>
                <w:rFonts w:ascii="Corbel" w:hAnsi="Corbel"/>
                <w:b w:val="0"/>
                <w:smallCaps w:val="0"/>
                <w:szCs w:val="24"/>
              </w:rPr>
              <w:t>1,</w:t>
            </w:r>
            <w:r w:rsidR="003A25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20086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  <w:r w:rsidR="003A258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5B56A7"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</w:tc>
      </w:tr>
      <w:tr w:rsidR="006A72B3" w14:paraId="72BBBEB0" w14:textId="77777777" w:rsidTr="006A72B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E7FC" w14:textId="77777777" w:rsidR="006A72B3" w:rsidRPr="006A72B3" w:rsidRDefault="006A72B3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1A5C1" w14:textId="77777777" w:rsidR="006A72B3" w:rsidRPr="006A72B3" w:rsidRDefault="00454DAE" w:rsidP="00984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 przez całe życie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0DD05" w14:textId="77777777" w:rsidR="006A72B3" w:rsidRPr="006A72B3" w:rsidRDefault="00C01759" w:rsidP="00984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</w:t>
            </w:r>
            <w:r>
              <w:rPr>
                <w:rFonts w:ascii="Corbel" w:hAnsi="Corbel"/>
                <w:b w:val="0"/>
              </w:rPr>
              <w:t xml:space="preserve"> K_W09, K_W10,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54DAE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  <w:r w:rsidR="003A258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A2582" w:rsidRPr="003A2582">
              <w:rPr>
                <w:rFonts w:ascii="Corbel" w:hAnsi="Corbel"/>
                <w:b w:val="0"/>
                <w:bCs/>
                <w:szCs w:val="24"/>
              </w:rPr>
              <w:t>K_K01</w:t>
            </w:r>
            <w:r w:rsidR="003A2582">
              <w:rPr>
                <w:rFonts w:ascii="Corbel" w:hAnsi="Corbel"/>
                <w:b w:val="0"/>
                <w:bCs/>
                <w:szCs w:val="24"/>
              </w:rPr>
              <w:t>, K_K07</w:t>
            </w:r>
          </w:p>
        </w:tc>
      </w:tr>
      <w:tr w:rsidR="00454DAE" w14:paraId="3BE2F485" w14:textId="77777777" w:rsidTr="009848F0">
        <w:trPr>
          <w:trHeight w:val="143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8F56C8" w14:textId="77777777" w:rsidR="00454DAE" w:rsidRPr="006A72B3" w:rsidRDefault="00454DAE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00FF69" w14:textId="77777777" w:rsidR="00454DAE" w:rsidRPr="006A72B3" w:rsidRDefault="00454DAE" w:rsidP="00984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 społecznego znaczenia zawodu prawnika</w:t>
            </w:r>
            <w:r w:rsidR="00D119E7">
              <w:rPr>
                <w:rFonts w:ascii="Corbel" w:hAnsi="Corbel"/>
                <w:b w:val="0"/>
                <w:smallCaps w:val="0"/>
                <w:szCs w:val="24"/>
              </w:rPr>
              <w:t>, zmienności systemu norm prawnych, która prowadzi do konieczności ciągłego uzupełniania i doskonalenia zdobytej wiedzy i umiejętności,</w:t>
            </w:r>
            <w:r w:rsidR="001315E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119E7">
              <w:rPr>
                <w:rFonts w:ascii="Corbel" w:hAnsi="Corbel"/>
                <w:b w:val="0"/>
                <w:smallCaps w:val="0"/>
                <w:szCs w:val="24"/>
              </w:rPr>
              <w:t>jest otwarty na zdobywanie nowych doświadcze</w:t>
            </w:r>
            <w:r w:rsidR="001315E2">
              <w:rPr>
                <w:rFonts w:ascii="Corbel" w:hAnsi="Corbel"/>
                <w:b w:val="0"/>
                <w:smallCaps w:val="0"/>
                <w:szCs w:val="24"/>
              </w:rPr>
              <w:t>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53474B" w14:textId="77777777" w:rsidR="00454DAE" w:rsidRPr="003A2582" w:rsidRDefault="00C01759" w:rsidP="009848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K_W04, </w:t>
            </w:r>
            <w:r>
              <w:rPr>
                <w:rFonts w:ascii="Corbel" w:hAnsi="Corbel"/>
                <w:b w:val="0"/>
              </w:rPr>
              <w:t xml:space="preserve">K_W09, K_W10, </w:t>
            </w:r>
            <w:r w:rsidR="00D119E7" w:rsidRPr="00D119E7">
              <w:rPr>
                <w:rFonts w:ascii="Corbel" w:hAnsi="Corbel"/>
                <w:b w:val="0"/>
                <w:szCs w:val="24"/>
              </w:rPr>
              <w:t>K_K04</w:t>
            </w:r>
            <w:r w:rsidR="003A2582">
              <w:rPr>
                <w:rFonts w:ascii="Corbel" w:hAnsi="Corbel"/>
                <w:b w:val="0"/>
                <w:szCs w:val="24"/>
              </w:rPr>
              <w:t xml:space="preserve">, K_K05, </w:t>
            </w:r>
            <w:r w:rsidR="00D119E7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  <w:r w:rsidR="003A258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54DAE" w:rsidRPr="006A72B3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  <w:r w:rsidR="003A2582">
              <w:rPr>
                <w:rFonts w:ascii="Corbel" w:hAnsi="Corbel"/>
                <w:b w:val="0"/>
                <w:smallCaps w:val="0"/>
                <w:szCs w:val="24"/>
              </w:rPr>
              <w:t>, K_K10</w:t>
            </w:r>
          </w:p>
        </w:tc>
      </w:tr>
    </w:tbl>
    <w:p w14:paraId="0CCB57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F60F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DB3E7E9" w14:textId="77777777" w:rsidR="004439AE" w:rsidRPr="00E96D80" w:rsidRDefault="0085747A" w:rsidP="00E96D8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439AE" w:rsidRPr="009C54AE" w14:paraId="3FAD7619" w14:textId="77777777" w:rsidTr="00E96D80">
        <w:tc>
          <w:tcPr>
            <w:tcW w:w="9520" w:type="dxa"/>
          </w:tcPr>
          <w:p w14:paraId="09D4B196" w14:textId="77777777" w:rsidR="004439AE" w:rsidRPr="009C54AE" w:rsidRDefault="004439AE" w:rsidP="00E96D8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439AE" w:rsidRPr="002C6706" w14:paraId="5598CC41" w14:textId="77777777" w:rsidTr="00E96D80">
        <w:tc>
          <w:tcPr>
            <w:tcW w:w="9520" w:type="dxa"/>
          </w:tcPr>
          <w:tbl>
            <w:tblPr>
              <w:tblW w:w="4512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96"/>
            </w:tblGrid>
            <w:tr w:rsidR="004439AE" w:rsidRPr="002C6706" w14:paraId="7FFA4EB2" w14:textId="77777777" w:rsidTr="00A86E6D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right w:val="nil"/>
                  </w:tcBorders>
                </w:tcPr>
                <w:p w14:paraId="7C98762B" w14:textId="77777777" w:rsidR="004439AE" w:rsidRPr="00E96D80" w:rsidRDefault="00E96D80" w:rsidP="00A86E6D">
                  <w:pPr>
                    <w:pStyle w:val="Akapitzlist"/>
                    <w:spacing w:after="0" w:line="240" w:lineRule="auto"/>
                    <w:ind w:left="-75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pl-PL"/>
                    </w:rPr>
                    <w:t xml:space="preserve">W 1 </w:t>
                  </w:r>
                  <w:r w:rsidRPr="00B2699E">
                    <w:rPr>
                      <w:b/>
                      <w:bCs/>
                      <w:sz w:val="18"/>
                      <w:szCs w:val="18"/>
                      <w:lang w:eastAsia="pl-PL"/>
                    </w:rPr>
                    <w:t>Poj</w:t>
                  </w:r>
                  <w:r w:rsidRPr="00B2699E">
                    <w:rPr>
                      <w:rFonts w:cs="TimesNewRoman"/>
                      <w:sz w:val="18"/>
                      <w:szCs w:val="18"/>
                      <w:lang w:eastAsia="pl-PL"/>
                    </w:rPr>
                    <w:t>ę</w:t>
                  </w:r>
                  <w:r w:rsidRPr="00B2699E">
                    <w:rPr>
                      <w:b/>
                      <w:bCs/>
                      <w:sz w:val="18"/>
                      <w:szCs w:val="18"/>
                      <w:lang w:eastAsia="pl-PL"/>
                    </w:rPr>
                    <w:t xml:space="preserve">cie i </w:t>
                  </w:r>
                  <w:r w:rsidRPr="00B2699E">
                    <w:rPr>
                      <w:rFonts w:cs="TimesNewRoman"/>
                      <w:sz w:val="18"/>
                      <w:szCs w:val="18"/>
                      <w:lang w:eastAsia="pl-PL"/>
                    </w:rPr>
                    <w:t>ź</w:t>
                  </w:r>
                  <w:r w:rsidRPr="00B2699E">
                    <w:rPr>
                      <w:b/>
                      <w:bCs/>
                      <w:sz w:val="18"/>
                      <w:szCs w:val="18"/>
                      <w:lang w:eastAsia="pl-PL"/>
                    </w:rPr>
                    <w:t>ródła publicznego prawa gospodarczego</w:t>
                  </w:r>
                  <w:r>
                    <w:rPr>
                      <w:b/>
                      <w:bCs/>
                      <w:sz w:val="18"/>
                      <w:szCs w:val="18"/>
                      <w:lang w:eastAsia="pl-PL"/>
                    </w:rPr>
                    <w:t xml:space="preserve"> -1 godz.</w:t>
                  </w:r>
                </w:p>
              </w:tc>
            </w:tr>
          </w:tbl>
          <w:p w14:paraId="40AA0544" w14:textId="77777777" w:rsidR="004439AE" w:rsidRPr="002C6706" w:rsidRDefault="004439AE" w:rsidP="00E96D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18"/>
                <w:szCs w:val="18"/>
              </w:rPr>
            </w:pPr>
          </w:p>
        </w:tc>
      </w:tr>
      <w:tr w:rsidR="004439AE" w:rsidRPr="00A7297D" w14:paraId="446F33F3" w14:textId="77777777" w:rsidTr="00E96D80">
        <w:tc>
          <w:tcPr>
            <w:tcW w:w="9520" w:type="dxa"/>
          </w:tcPr>
          <w:p w14:paraId="61E0CF8C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W 2 Podstawy doktrynalne oddziaływania pa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ń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stwa na gospodark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ę 3godz.</w:t>
            </w:r>
          </w:p>
          <w:p w14:paraId="08872A52" w14:textId="77777777" w:rsidR="004439AE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 xml:space="preserve">Typy zachowania państwa wobec gospodarki (np. merkantylizm, protekcjonizm, koncepcje liberalne i neoliberalne, rodzaje neoliberalizmu, koncepcje interwencjonistyczne, społeczna gospodarka rynkowa, socjalistyczna gospodarka planowa </w:t>
            </w:r>
          </w:p>
        </w:tc>
      </w:tr>
      <w:tr w:rsidR="004439AE" w:rsidRPr="004439AE" w14:paraId="5742D404" w14:textId="77777777" w:rsidTr="00E96D80">
        <w:trPr>
          <w:trHeight w:val="67"/>
        </w:trPr>
        <w:tc>
          <w:tcPr>
            <w:tcW w:w="9520" w:type="dxa"/>
          </w:tcPr>
          <w:p w14:paraId="7928D8E6" w14:textId="77777777" w:rsidR="00E96D80" w:rsidRPr="00A86E6D" w:rsidRDefault="00E96D80" w:rsidP="00E96D80">
            <w:pPr>
              <w:pStyle w:val="Bezodstpw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>W3</w:t>
            </w:r>
            <w:r w:rsidRPr="00A86E6D">
              <w:rPr>
                <w:rFonts w:cs="Calibri"/>
                <w:sz w:val="18"/>
                <w:szCs w:val="18"/>
              </w:rPr>
              <w:t>-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Administracja gospodarcza-2 godz.</w:t>
            </w:r>
          </w:p>
          <w:p w14:paraId="2F15F7C7" w14:textId="77777777" w:rsidR="00E96D80" w:rsidRPr="00A86E6D" w:rsidRDefault="00E96D80" w:rsidP="00E96D80">
            <w:pPr>
              <w:pStyle w:val="Bezodstpw"/>
              <w:rPr>
                <w:rFonts w:cs="Calibri"/>
                <w:bCs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Cs/>
                <w:sz w:val="18"/>
                <w:szCs w:val="18"/>
                <w:lang w:eastAsia="pl-PL"/>
              </w:rPr>
              <w:t>3.1.Rządowa administracja gospodarcza</w:t>
            </w:r>
          </w:p>
          <w:p w14:paraId="78CF4975" w14:textId="77777777" w:rsidR="00E96D80" w:rsidRPr="00A86E6D" w:rsidRDefault="00E96D80" w:rsidP="00E96D80">
            <w:pPr>
              <w:pStyle w:val="Bezodstpw"/>
              <w:rPr>
                <w:rFonts w:cs="Calibri"/>
                <w:bCs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Cs/>
                <w:sz w:val="18"/>
                <w:szCs w:val="18"/>
                <w:lang w:eastAsia="pl-PL"/>
              </w:rPr>
              <w:t>3.2. Terenowa administracja gospodarcza</w:t>
            </w:r>
          </w:p>
          <w:p w14:paraId="4342083D" w14:textId="77777777" w:rsidR="004439AE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bCs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Cs/>
                <w:sz w:val="18"/>
                <w:szCs w:val="18"/>
                <w:lang w:eastAsia="pl-PL"/>
              </w:rPr>
              <w:t>3.3. Samorządowe organy administracji gospodarczej</w:t>
            </w:r>
          </w:p>
        </w:tc>
      </w:tr>
      <w:tr w:rsidR="004439AE" w:rsidRPr="004439AE" w14:paraId="6015FAF2" w14:textId="77777777" w:rsidTr="00E96D80">
        <w:trPr>
          <w:trHeight w:val="620"/>
        </w:trPr>
        <w:tc>
          <w:tcPr>
            <w:tcW w:w="9520" w:type="dxa"/>
          </w:tcPr>
          <w:p w14:paraId="39CC7EB6" w14:textId="77777777" w:rsidR="00E96D80" w:rsidRPr="00A86E6D" w:rsidRDefault="00E96D80" w:rsidP="00E96D80">
            <w:pPr>
              <w:pStyle w:val="Bezodstpw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>W4</w:t>
            </w:r>
            <w:r w:rsidRPr="00A86E6D">
              <w:rPr>
                <w:rFonts w:cs="Calibri"/>
                <w:sz w:val="18"/>
                <w:szCs w:val="18"/>
              </w:rPr>
              <w:t>-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Zasady podejmowania i prowadzenia działalno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ś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ci gospodarczej 2 godz.</w:t>
            </w:r>
          </w:p>
          <w:p w14:paraId="7525DD1D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4.2. Zasada wolności gospodarczej</w:t>
            </w:r>
          </w:p>
          <w:p w14:paraId="48A088F0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4.3. Zasada równości przedsiębiorców</w:t>
            </w:r>
          </w:p>
          <w:p w14:paraId="51B22C23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4.4. Zasada uczciwej konkurencji</w:t>
            </w:r>
          </w:p>
          <w:p w14:paraId="3B542976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4.5. Poszanowania dobrych obyczajów</w:t>
            </w:r>
          </w:p>
          <w:p w14:paraId="26C7592D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4.6. Zasada poszanowania słusznych interesów konsumentów i przedsiębiorców</w:t>
            </w:r>
          </w:p>
          <w:p w14:paraId="48B4EDDC" w14:textId="77777777" w:rsidR="004439AE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4.7.Pozostałe zasady</w:t>
            </w:r>
          </w:p>
        </w:tc>
      </w:tr>
      <w:tr w:rsidR="004439AE" w:rsidRPr="009848F0" w14:paraId="6956DBD7" w14:textId="77777777" w:rsidTr="00E96D8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80"/>
        </w:trPr>
        <w:tc>
          <w:tcPr>
            <w:tcW w:w="9520" w:type="dxa"/>
          </w:tcPr>
          <w:p w14:paraId="4648F094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>W5-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Poj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ę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cie przedsi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ę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biorcy i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 xml:space="preserve"> </w:t>
            </w:r>
            <w:r w:rsidRPr="00A86E6D">
              <w:rPr>
                <w:rFonts w:cs="Calibri"/>
                <w:b/>
                <w:sz w:val="18"/>
                <w:szCs w:val="18"/>
                <w:lang w:eastAsia="pl-PL"/>
              </w:rPr>
              <w:t>działalności gospodarczej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 xml:space="preserve">. 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Poszczególni przedsi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ę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biorcy 5. godz.</w:t>
            </w:r>
          </w:p>
          <w:p w14:paraId="77422F5C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5.1. Pojęcie i rodzaje przedsiębiorców</w:t>
            </w:r>
          </w:p>
          <w:p w14:paraId="411FD535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 Przedsiębiorcy publiczni</w:t>
            </w:r>
          </w:p>
          <w:p w14:paraId="7D432499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5.2.1. Przedsiębiorstwa państwowe</w:t>
            </w:r>
          </w:p>
          <w:p w14:paraId="13DFF354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5.2.2. Komercjalizacja i prywatyzacja przedsiębiorstw państwowych</w:t>
            </w:r>
          </w:p>
          <w:p w14:paraId="118686CE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5.2.4. Gospodarka komunalna- pojęcie i zakres działalności komunalnej</w:t>
            </w:r>
          </w:p>
          <w:p w14:paraId="70EE4388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5.2.5. Formy działalności komunalnej (komunalne zakłady budżetowe, spółki komunalne)</w:t>
            </w:r>
          </w:p>
          <w:p w14:paraId="7FA1A92B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5.2.6. Agencje państwowe</w:t>
            </w:r>
          </w:p>
          <w:p w14:paraId="77E3E50F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5.2.7. Fundacje</w:t>
            </w:r>
          </w:p>
          <w:p w14:paraId="7CD755D3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5.2.8. Stowarzyszenia</w:t>
            </w:r>
          </w:p>
          <w:p w14:paraId="6C0476B6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lastRenderedPageBreak/>
              <w:t>5.2.9. Instytuty badawcze</w:t>
            </w:r>
          </w:p>
          <w:p w14:paraId="024B1616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5.3. Osoba fizyczna jako przedsiębiorca</w:t>
            </w:r>
          </w:p>
          <w:p w14:paraId="159B081C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5.3.1. Formy prowadzenia działalności gospodarczej przez osobę fizyczną</w:t>
            </w:r>
          </w:p>
          <w:p w14:paraId="7792E3E7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5.4.</w:t>
            </w:r>
            <w:r w:rsidRPr="00A86E6D">
              <w:rPr>
                <w:rFonts w:cs="Calibri"/>
                <w:color w:val="242021"/>
                <w:sz w:val="18"/>
                <w:szCs w:val="18"/>
              </w:rPr>
              <w:t xml:space="preserve"> 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Działalność gospodarcza w ustawie – Prawo przedsiębiorców.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br/>
              <w:t>5.4.1.Zarobkowość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br/>
              <w:t>5.4.2.Zorganizowanie</w:t>
            </w:r>
          </w:p>
          <w:p w14:paraId="593DFB92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5.4.3.Ciągłość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br/>
              <w:t xml:space="preserve">5.4.4. Działalność we własnym imieniu </w:t>
            </w:r>
          </w:p>
          <w:p w14:paraId="39E8E42F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5.4.5 Działalność zawodowa</w:t>
            </w:r>
          </w:p>
          <w:p w14:paraId="3686B83D" w14:textId="77777777" w:rsidR="004439AE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5.4.6.Działalność nieewidencjonowana</w:t>
            </w:r>
          </w:p>
        </w:tc>
      </w:tr>
      <w:tr w:rsidR="004439AE" w:rsidRPr="009848F0" w14:paraId="5554A37A" w14:textId="77777777" w:rsidTr="00E96D8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96"/>
        </w:trPr>
        <w:tc>
          <w:tcPr>
            <w:tcW w:w="9520" w:type="dxa"/>
          </w:tcPr>
          <w:p w14:paraId="443CC596" w14:textId="77777777" w:rsidR="00E96D80" w:rsidRPr="00A86E6D" w:rsidRDefault="00E96D80" w:rsidP="00E96D80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lastRenderedPageBreak/>
              <w:t>W6 Rejestracja przedsiębiorców 3 godz.</w:t>
            </w:r>
            <w:r w:rsidRPr="00A86E6D">
              <w:rPr>
                <w:rFonts w:cs="Calibri"/>
                <w:sz w:val="18"/>
                <w:szCs w:val="18"/>
              </w:rPr>
              <w:br/>
              <w:t xml:space="preserve">6.1. Podstawowe informacje </w:t>
            </w:r>
            <w:r w:rsidRPr="00A86E6D">
              <w:rPr>
                <w:rFonts w:cs="Calibri"/>
                <w:sz w:val="18"/>
                <w:szCs w:val="18"/>
              </w:rPr>
              <w:br/>
              <w:t xml:space="preserve">6.2. Krajowy Rejestr Sądowy </w:t>
            </w:r>
            <w:r w:rsidRPr="00A86E6D">
              <w:rPr>
                <w:rFonts w:cs="Calibri"/>
                <w:sz w:val="18"/>
                <w:szCs w:val="18"/>
              </w:rPr>
              <w:br/>
              <w:t xml:space="preserve">6.2.1. Geneza i funkcje Krajowego Rejestru Sądowego </w:t>
            </w:r>
            <w:r w:rsidRPr="00A86E6D">
              <w:rPr>
                <w:rFonts w:cs="Calibri"/>
                <w:sz w:val="18"/>
                <w:szCs w:val="18"/>
              </w:rPr>
              <w:br/>
              <w:t>6.2.2. Wpis do Krajowego Rejestru Sądowego</w:t>
            </w:r>
            <w:r w:rsidRPr="00A86E6D">
              <w:rPr>
                <w:rFonts w:cs="Calibri"/>
                <w:sz w:val="18"/>
                <w:szCs w:val="18"/>
              </w:rPr>
              <w:br/>
              <w:t xml:space="preserve">6.2.3. Zasada jawności Krajowego Rejestru Sądowego </w:t>
            </w:r>
            <w:r w:rsidRPr="00A86E6D">
              <w:rPr>
                <w:rFonts w:cs="Calibri"/>
                <w:sz w:val="18"/>
                <w:szCs w:val="18"/>
              </w:rPr>
              <w:br/>
              <w:t xml:space="preserve">6.2.4. Podmioty podlegające rejestracji w Krajowym Rejestrze Sądowym </w:t>
            </w:r>
            <w:r w:rsidRPr="00A86E6D">
              <w:rPr>
                <w:rFonts w:cs="Calibri"/>
                <w:sz w:val="18"/>
                <w:szCs w:val="18"/>
              </w:rPr>
              <w:br/>
              <w:t>6.3. Centralna Ewidencja i Informacja o Działalności Gospodarczej</w:t>
            </w:r>
            <w:r w:rsidRPr="00A86E6D">
              <w:rPr>
                <w:rFonts w:cs="Calibri"/>
                <w:sz w:val="18"/>
                <w:szCs w:val="18"/>
              </w:rPr>
              <w:br/>
              <w:t>6.3.1. Organizacja i zadania Centralnej Ewidencji i Informacji o Działalności Gospodarczej</w:t>
            </w:r>
            <w:r w:rsidRPr="00A86E6D">
              <w:rPr>
                <w:rFonts w:cs="Calibri"/>
                <w:sz w:val="18"/>
                <w:szCs w:val="18"/>
              </w:rPr>
              <w:br/>
              <w:t xml:space="preserve">6.3.2. Wpis do Centralnej Ewidencji i Informacji o Działalności Gospodarczej </w:t>
            </w:r>
            <w:r w:rsidRPr="00A86E6D">
              <w:rPr>
                <w:rFonts w:cs="Calibri"/>
                <w:sz w:val="18"/>
                <w:szCs w:val="18"/>
              </w:rPr>
              <w:br/>
              <w:t>6.3.3. Funkcje Centralnej Ewidencji i Informacji o Działalności Gospodarczej</w:t>
            </w:r>
            <w:r w:rsidRPr="00A86E6D">
              <w:rPr>
                <w:rFonts w:cs="Calibri"/>
                <w:sz w:val="18"/>
                <w:szCs w:val="18"/>
              </w:rPr>
              <w:br/>
              <w:t xml:space="preserve">6.4. Punkty kontaktowe </w:t>
            </w:r>
            <w:r w:rsidRPr="00A86E6D">
              <w:rPr>
                <w:rFonts w:cs="Calibri"/>
                <w:sz w:val="18"/>
                <w:szCs w:val="18"/>
              </w:rPr>
              <w:br/>
              <w:t>6.5.Obowiązki przedsiębiorcy związane z podejmowaniem i prowadzeniem działalności gospodarczej</w:t>
            </w:r>
          </w:p>
          <w:p w14:paraId="6A74D658" w14:textId="77777777" w:rsidR="00E96D80" w:rsidRPr="00A86E6D" w:rsidRDefault="00E96D80" w:rsidP="00E96D80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sz w:val="18"/>
                <w:szCs w:val="18"/>
              </w:rPr>
              <w:t>6.6. Prawa przedsiębiorcy związane z podejmowaniem i prowadzeniem działalności gospodarcze</w:t>
            </w:r>
          </w:p>
          <w:p w14:paraId="1F4FD96B" w14:textId="77777777" w:rsidR="004439AE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sz w:val="18"/>
                <w:szCs w:val="18"/>
              </w:rPr>
              <w:t>6.7.Punkt Informacji dla Przedsiębiorcy</w:t>
            </w:r>
          </w:p>
        </w:tc>
      </w:tr>
      <w:tr w:rsidR="004439AE" w14:paraId="550C0819" w14:textId="77777777" w:rsidTr="00E96D8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70"/>
        </w:trPr>
        <w:tc>
          <w:tcPr>
            <w:tcW w:w="9520" w:type="dxa"/>
          </w:tcPr>
          <w:p w14:paraId="2B1075B5" w14:textId="77777777" w:rsidR="00E96D80" w:rsidRPr="00A86E6D" w:rsidRDefault="00E96D80" w:rsidP="00E96D80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>W7-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Reglamentacja działalno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ś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ci gospodarczej 1 godz.</w:t>
            </w:r>
          </w:p>
          <w:p w14:paraId="31807A4B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7. 1. Istota i funkcje reglamentacji działalności gospodarczej</w:t>
            </w:r>
          </w:p>
          <w:p w14:paraId="28E06B69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7.2. Koncesje na działalność gospodarczą</w:t>
            </w:r>
          </w:p>
          <w:p w14:paraId="44855EA8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 xml:space="preserve">7.3. Zezwolenia na działalność gospodarczą </w:t>
            </w:r>
          </w:p>
          <w:p w14:paraId="4B8D1FC2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7.4. Regulowana działalność gospodarcza</w:t>
            </w:r>
          </w:p>
          <w:p w14:paraId="00082F52" w14:textId="77777777" w:rsidR="004439AE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7.5. Procedury: udzielania koncesji, zezwoleń, wpisu do rejestru działalności regulowanej</w:t>
            </w:r>
          </w:p>
        </w:tc>
      </w:tr>
      <w:tr w:rsidR="00E96D80" w14:paraId="390F2B35" w14:textId="77777777" w:rsidTr="00E96D8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9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8079" w14:textId="77777777" w:rsidR="00E96D80" w:rsidRPr="00A86E6D" w:rsidRDefault="00E96D80" w:rsidP="00E96D80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>W8</w:t>
            </w:r>
            <w:r w:rsidRPr="00A86E6D">
              <w:rPr>
                <w:rFonts w:cs="Calibri"/>
                <w:sz w:val="18"/>
                <w:szCs w:val="18"/>
              </w:rPr>
              <w:t>-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Podmioty zagraniczne jako przedsi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ę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biorcy w 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ś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wietle ustawy –Prawo przedsiębiorców-1 </w:t>
            </w:r>
            <w:proofErr w:type="spellStart"/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godz</w:t>
            </w:r>
            <w:proofErr w:type="spellEnd"/>
          </w:p>
          <w:p w14:paraId="07107DD3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8.1. Osoby zagraniczne</w:t>
            </w:r>
          </w:p>
          <w:p w14:paraId="1EB7AF4B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8.2. Przedsiębiorcy zagraniczni</w:t>
            </w:r>
          </w:p>
          <w:p w14:paraId="07CC8719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8.3. Oddziały przedsiębiorców zagranicznych</w:t>
            </w:r>
          </w:p>
          <w:p w14:paraId="4C677C0F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8.4. Przedstawicielstwa przedsiębiorców zagranicznych</w:t>
            </w:r>
          </w:p>
        </w:tc>
      </w:tr>
      <w:tr w:rsidR="00E96D80" w14:paraId="28A3A046" w14:textId="77777777" w:rsidTr="00E96D8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"/>
        </w:trPr>
        <w:tc>
          <w:tcPr>
            <w:tcW w:w="9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6F57" w14:textId="77777777" w:rsidR="00E96D80" w:rsidRPr="00A86E6D" w:rsidRDefault="00E96D80" w:rsidP="00E96D80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>W9-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Prawo zamówie</w:t>
            </w:r>
            <w:r w:rsidRPr="00A86E6D">
              <w:rPr>
                <w:rFonts w:cs="Calibri"/>
                <w:b/>
                <w:sz w:val="18"/>
                <w:szCs w:val="18"/>
                <w:lang w:eastAsia="pl-PL"/>
              </w:rPr>
              <w:t>ń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 xml:space="preserve"> 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publicznych 1 godz.</w:t>
            </w:r>
          </w:p>
          <w:p w14:paraId="1D312357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9.1. Pojęcie zamówienia publicznego, zakres podmiotowy i przedmiotowy</w:t>
            </w:r>
          </w:p>
          <w:p w14:paraId="01258611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stosowania ustawy</w:t>
            </w:r>
          </w:p>
          <w:p w14:paraId="1794FC44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9.2. Zasady udzielania zamówień publicznych</w:t>
            </w:r>
          </w:p>
          <w:p w14:paraId="499E781F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9.3. Tryby udzielania zamówień publicznych</w:t>
            </w:r>
          </w:p>
          <w:p w14:paraId="5F73242D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9.4. Oferta przetargowa i przesłanki jej odrzucenia</w:t>
            </w:r>
          </w:p>
          <w:p w14:paraId="5F3FAB83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9.5 Wybór najkorzystniejszej oferty</w:t>
            </w:r>
          </w:p>
        </w:tc>
      </w:tr>
      <w:tr w:rsidR="00E96D80" w14:paraId="6668DA94" w14:textId="77777777" w:rsidTr="00E96D8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4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758C" w14:textId="77777777" w:rsidR="00E96D80" w:rsidRPr="00A86E6D" w:rsidRDefault="00E96D80" w:rsidP="00E96D80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 xml:space="preserve">W 10 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Specjalne strefy ekonomiczne i obszary specjalne 1 godz.</w:t>
            </w:r>
          </w:p>
          <w:p w14:paraId="7ED246B6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0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.1. Pojęcie i rodzaje obszarów specjalnych</w:t>
            </w:r>
          </w:p>
          <w:p w14:paraId="63EF9F90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0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.2. Wolne obszary celne i składy wolnocłowe</w:t>
            </w:r>
          </w:p>
          <w:p w14:paraId="7AC9436E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0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.3. Specjalne strefy ekonomiczne</w:t>
            </w:r>
          </w:p>
          <w:p w14:paraId="162CD74A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0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.4. Parki naukowo –technologiczne i inkubatory przedsiębiorczości</w:t>
            </w:r>
          </w:p>
          <w:p w14:paraId="514BDCF7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0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.5 Inne instrumenty wsparcia przedsiębiorców w podejmowaniu nowych inwestycji na terytorium RP</w:t>
            </w:r>
          </w:p>
        </w:tc>
      </w:tr>
      <w:tr w:rsidR="00E96D80" w14:paraId="664F1CEE" w14:textId="77777777" w:rsidTr="00E96D8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0"/>
        </w:trPr>
        <w:tc>
          <w:tcPr>
            <w:tcW w:w="9520" w:type="dxa"/>
          </w:tcPr>
          <w:p w14:paraId="5F963A5A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W 11 Publicznoprawne elementy prawa rejestrowego. Przegląd ważniejszych rejestrów informacyjnych 2godz.</w:t>
            </w:r>
          </w:p>
          <w:p w14:paraId="21497FB0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.1 Centralny Rejestr Beneficjentów Rzeczywistych</w:t>
            </w:r>
          </w:p>
          <w:p w14:paraId="1BB4597B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.2 Biura Informacji Gospodarczej</w:t>
            </w:r>
          </w:p>
          <w:p w14:paraId="70D995A7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.3 Biura Informacji Kredytowej</w:t>
            </w:r>
          </w:p>
        </w:tc>
      </w:tr>
      <w:tr w:rsidR="00E96D80" w14:paraId="7E606514" w14:textId="77777777" w:rsidTr="00E96D8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9520" w:type="dxa"/>
          </w:tcPr>
          <w:p w14:paraId="0415BAA5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W 12 Publicznoprawne zagadnienia dotyczące: 3 godz.</w:t>
            </w:r>
          </w:p>
          <w:p w14:paraId="50A5F9CC" w14:textId="77777777" w:rsidR="00E96D80" w:rsidRPr="00A86E6D" w:rsidRDefault="00A86E6D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12</w:t>
            </w:r>
            <w:r w:rsidR="00E96D80" w:rsidRPr="00A86E6D">
              <w:rPr>
                <w:rFonts w:cs="Calibri"/>
                <w:sz w:val="18"/>
                <w:szCs w:val="18"/>
                <w:lang w:eastAsia="pl-PL"/>
              </w:rPr>
              <w:t xml:space="preserve">.1 Prawa papierów wartościowych, ze szczególnym uwzględnieniem 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problematyki:</w:t>
            </w:r>
          </w:p>
          <w:p w14:paraId="0A6CE73F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2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.2 Spółek publicznych</w:t>
            </w:r>
          </w:p>
          <w:p w14:paraId="0EF01117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2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.3 Działalności giełd papierów wartościowych, wykorzystania w obrocie publicznym różnego rodzaju papierów wartościowych (np. weksli czeków, listów zastawnych).</w:t>
            </w:r>
          </w:p>
          <w:p w14:paraId="2ACC517C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2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.4 Prawa własności intelektualnej i ochrony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własności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przemysłowej (</w:t>
            </w:r>
            <w:proofErr w:type="spellStart"/>
            <w:r w:rsidR="00A86E6D">
              <w:rPr>
                <w:rFonts w:ascii="Calibri" w:hAnsi="Calibri" w:cs="Calibri"/>
                <w:sz w:val="18"/>
                <w:szCs w:val="18"/>
              </w:rPr>
              <w:t>p</w:t>
            </w:r>
            <w:r w:rsidRPr="00A86E6D">
              <w:rPr>
                <w:rFonts w:ascii="Calibri" w:hAnsi="Calibri" w:cs="Calibri"/>
                <w:sz w:val="18"/>
                <w:szCs w:val="18"/>
              </w:rPr>
              <w:t>ojęcie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utworu, podmioty i przedmiot prawa autorskiego, pojęcie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własności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przemysłowej, Ochrona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wynalazków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A86E6D">
              <w:rPr>
                <w:rFonts w:ascii="Calibri" w:hAnsi="Calibri" w:cs="Calibri"/>
                <w:sz w:val="18"/>
                <w:szCs w:val="18"/>
              </w:rPr>
              <w:t>w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zory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użytkowe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A86E6D">
              <w:rPr>
                <w:rFonts w:ascii="Calibri" w:hAnsi="Calibri" w:cs="Calibri"/>
                <w:sz w:val="18"/>
                <w:szCs w:val="18"/>
              </w:rPr>
              <w:t>w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zory przemysłowe, </w:t>
            </w:r>
            <w:r w:rsidR="00A86E6D">
              <w:rPr>
                <w:rFonts w:ascii="Calibri" w:hAnsi="Calibri" w:cs="Calibri"/>
                <w:sz w:val="18"/>
                <w:szCs w:val="18"/>
              </w:rPr>
              <w:t>z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naki towarowe, </w:t>
            </w:r>
            <w:r w:rsidR="00A86E6D">
              <w:rPr>
                <w:rFonts w:ascii="Calibri" w:hAnsi="Calibri" w:cs="Calibri"/>
                <w:sz w:val="18"/>
                <w:szCs w:val="18"/>
              </w:rPr>
              <w:t>o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znaczenia geograficzne, </w:t>
            </w:r>
            <w:r w:rsidR="00A86E6D">
              <w:rPr>
                <w:rFonts w:ascii="Calibri" w:hAnsi="Calibri" w:cs="Calibri"/>
                <w:sz w:val="18"/>
                <w:szCs w:val="18"/>
              </w:rPr>
              <w:t>t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opografie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układów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scalonych)</w:t>
            </w:r>
          </w:p>
          <w:p w14:paraId="7B5EC960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2</w:t>
            </w:r>
            <w:r w:rsidRPr="00A86E6D">
              <w:rPr>
                <w:rFonts w:ascii="Calibri" w:hAnsi="Calibri" w:cs="Calibri"/>
                <w:sz w:val="18"/>
                <w:szCs w:val="18"/>
              </w:rPr>
              <w:t>.5 Przegląd problemów z zakresu prawa sektorowego: prawa farmaceutycznego, prawa energetycznego, prawa lotniczego)</w:t>
            </w:r>
          </w:p>
        </w:tc>
      </w:tr>
      <w:tr w:rsidR="00E96D80" w14:paraId="1B762722" w14:textId="77777777" w:rsidTr="00E96D8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7"/>
        </w:trPr>
        <w:tc>
          <w:tcPr>
            <w:tcW w:w="9520" w:type="dxa"/>
          </w:tcPr>
          <w:p w14:paraId="53129E2F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86E6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W 13 Zwalczanie </w:t>
            </w:r>
            <w:proofErr w:type="spellStart"/>
            <w:r w:rsidRPr="00A86E6D">
              <w:rPr>
                <w:rFonts w:ascii="Calibri" w:hAnsi="Calibri" w:cs="Calibri"/>
                <w:b/>
                <w:bCs/>
                <w:sz w:val="18"/>
                <w:szCs w:val="18"/>
              </w:rPr>
              <w:t>czynów</w:t>
            </w:r>
            <w:proofErr w:type="spellEnd"/>
            <w:r w:rsidRPr="00A86E6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nieuczciwej konkurencji (zasady </w:t>
            </w:r>
            <w:proofErr w:type="spellStart"/>
            <w:r w:rsidRPr="00A86E6D">
              <w:rPr>
                <w:rFonts w:ascii="Calibri" w:hAnsi="Calibri" w:cs="Calibri"/>
                <w:b/>
                <w:bCs/>
                <w:sz w:val="18"/>
                <w:szCs w:val="18"/>
              </w:rPr>
              <w:t>ogólne</w:t>
            </w:r>
            <w:proofErr w:type="spellEnd"/>
            <w:r w:rsidRPr="00A86E6D">
              <w:rPr>
                <w:rFonts w:ascii="Calibri" w:hAnsi="Calibri" w:cs="Calibri"/>
                <w:b/>
                <w:bCs/>
                <w:sz w:val="18"/>
                <w:szCs w:val="18"/>
              </w:rPr>
              <w:t>)</w:t>
            </w:r>
            <w:r w:rsidR="00A86E6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A86E6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3 </w:t>
            </w:r>
            <w:proofErr w:type="spellStart"/>
            <w:r w:rsidRPr="00A86E6D">
              <w:rPr>
                <w:rFonts w:ascii="Calibri" w:hAnsi="Calibri" w:cs="Calibri"/>
                <w:b/>
                <w:bCs/>
                <w:sz w:val="18"/>
                <w:szCs w:val="18"/>
              </w:rPr>
              <w:t>godz</w:t>
            </w:r>
            <w:proofErr w:type="spellEnd"/>
          </w:p>
          <w:p w14:paraId="0C4B5CE6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3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.1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Pojęcie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czynu nieuczciwej konkurencji </w:t>
            </w:r>
          </w:p>
          <w:p w14:paraId="4237A5A4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3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.2 Wprowadzenie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klientów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w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błąd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co do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tożsamości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przedsiębiorstwa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przez jego oznaczenie </w:t>
            </w:r>
          </w:p>
          <w:p w14:paraId="6BDA665B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lastRenderedPageBreak/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3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.3 Oznaczanie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towarów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i usług fałszywymi lub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oszukańczymi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oznaczeniami geograficznymi </w:t>
            </w:r>
          </w:p>
          <w:p w14:paraId="3495B2D6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3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.4 Inne postacie nieuczciwego oznaczenia </w:t>
            </w:r>
          </w:p>
          <w:p w14:paraId="6DFA864B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3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.5 Nakłanianie do niewykonania lub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nienależytego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wykonania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obowiązków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i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rozwiązania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umowy </w:t>
            </w:r>
          </w:p>
          <w:p w14:paraId="3EFEE12F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3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.6 Kopiowanie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zewnętrznej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postaci produktu </w:t>
            </w:r>
          </w:p>
          <w:p w14:paraId="53119E51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3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.7 Rozpowszechnianie informacji nieprawdziwych lub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wprowadzających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w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błąd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65F365E3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3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.8 Utrudnianie innym 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przedsiębiorcom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dostępu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do rynku </w:t>
            </w:r>
          </w:p>
          <w:p w14:paraId="459894D9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3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.9 Nieuczciwa reklama i reklama sprzeczna z prawem </w:t>
            </w:r>
          </w:p>
          <w:p w14:paraId="09932B71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3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.10 Nowe czyny nieuczciwej konkurencji i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sprzedaz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̇ lawinowa, zakaz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systemów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konsorcyjnych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i inne </w:t>
            </w:r>
          </w:p>
          <w:p w14:paraId="6DF64306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3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.11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Postępowanie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w sprawach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czynów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nieuczciwej konkurencji</w:t>
            </w:r>
          </w:p>
        </w:tc>
      </w:tr>
      <w:tr w:rsidR="00E96D80" w14:paraId="6E3426A2" w14:textId="77777777" w:rsidTr="00E96D8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3"/>
        </w:trPr>
        <w:tc>
          <w:tcPr>
            <w:tcW w:w="9520" w:type="dxa"/>
          </w:tcPr>
          <w:p w14:paraId="1EC7F0D6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86E6D">
              <w:rPr>
                <w:rFonts w:ascii="Calibri" w:hAnsi="Calibri" w:cs="Calibri"/>
                <w:b/>
                <w:bCs/>
                <w:sz w:val="18"/>
                <w:szCs w:val="18"/>
              </w:rPr>
              <w:lastRenderedPageBreak/>
              <w:t>W14 Publiczne prawo konkurencji 4 godz.</w:t>
            </w:r>
          </w:p>
          <w:p w14:paraId="776EFF08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4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.1 Ewolucyjny proces rozwoju publicznoprawnej ochrony konkurencji i jego podział </w:t>
            </w:r>
          </w:p>
          <w:p w14:paraId="783AC612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4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.2 Cele ustawy o ochronie konkurencji i konsumentów i ważniejsze wyłączenia </w:t>
            </w:r>
          </w:p>
          <w:p w14:paraId="01CD9D99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4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.3 Organizacja ochrony konkurencji i konsumentów </w:t>
            </w:r>
          </w:p>
          <w:p w14:paraId="4823B034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4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.4 Prewencyjna ochrona konkurencji </w:t>
            </w:r>
          </w:p>
          <w:p w14:paraId="1C2B8885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4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.5 Praktyki ograniczające konkurencję </w:t>
            </w:r>
          </w:p>
          <w:p w14:paraId="4D2127B0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4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.6 Zakaz praktyk naruszających zbiorowe interesy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konsumentów</w:t>
            </w:r>
            <w:proofErr w:type="spellEnd"/>
          </w:p>
          <w:p w14:paraId="0BFC6ED2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4</w:t>
            </w:r>
            <w:r w:rsidRPr="00A86E6D">
              <w:rPr>
                <w:rFonts w:ascii="Calibri" w:hAnsi="Calibri" w:cs="Calibri"/>
                <w:sz w:val="18"/>
                <w:szCs w:val="18"/>
              </w:rPr>
              <w:t>.7 Postępowanie przed Prezesem UOKiK</w:t>
            </w:r>
          </w:p>
        </w:tc>
      </w:tr>
    </w:tbl>
    <w:p w14:paraId="61BB0578" w14:textId="77777777" w:rsidR="004C6535" w:rsidRPr="004C6535" w:rsidRDefault="004C6535" w:rsidP="004C6535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18"/>
          <w:szCs w:val="18"/>
        </w:rPr>
      </w:pPr>
    </w:p>
    <w:p w14:paraId="5ECDA6B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82417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A16D4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C1335CB" w14:textId="77777777" w:rsidTr="00CA0FC1">
        <w:tc>
          <w:tcPr>
            <w:tcW w:w="9639" w:type="dxa"/>
          </w:tcPr>
          <w:p w14:paraId="48E67494" w14:textId="77777777" w:rsidR="0085747A" w:rsidRPr="009C54AE" w:rsidRDefault="0085747A" w:rsidP="00CA0FC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2CB73AB" w14:textId="77777777" w:rsidTr="00CA0FC1">
        <w:tc>
          <w:tcPr>
            <w:tcW w:w="9639" w:type="dxa"/>
          </w:tcPr>
          <w:tbl>
            <w:tblPr>
              <w:tblW w:w="4512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96"/>
            </w:tblGrid>
            <w:tr w:rsidR="00164EF5" w:rsidRPr="002C6706" w14:paraId="53CEB2C7" w14:textId="77777777" w:rsidTr="004439AE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right w:val="nil"/>
                  </w:tcBorders>
                </w:tcPr>
                <w:p w14:paraId="18039965" w14:textId="77777777" w:rsidR="00164EF5" w:rsidRPr="009848F0" w:rsidRDefault="00164EF5" w:rsidP="009848F0">
                  <w:pPr>
                    <w:pStyle w:val="Akapitzlist"/>
                    <w:ind w:left="0"/>
                    <w:rPr>
                      <w:sz w:val="18"/>
                      <w:szCs w:val="18"/>
                    </w:rPr>
                  </w:pPr>
                  <w:r w:rsidRPr="002C6706">
                    <w:rPr>
                      <w:b/>
                      <w:sz w:val="18"/>
                      <w:szCs w:val="18"/>
                    </w:rPr>
                    <w:t>ĆW1</w:t>
                  </w:r>
                  <w:r w:rsidRPr="002C6706">
                    <w:rPr>
                      <w:sz w:val="18"/>
                      <w:szCs w:val="18"/>
                    </w:rPr>
                    <w:t>-</w:t>
                  </w:r>
                  <w:r w:rsidRPr="002C6706">
                    <w:rPr>
                      <w:b/>
                      <w:sz w:val="18"/>
                      <w:szCs w:val="18"/>
                    </w:rPr>
                    <w:t xml:space="preserve"> Wprowadzenie do przedmiotu – zagadnienia ogólne</w:t>
                  </w:r>
                  <w:r w:rsidR="00985DE1">
                    <w:rPr>
                      <w:b/>
                      <w:sz w:val="18"/>
                      <w:szCs w:val="18"/>
                    </w:rPr>
                    <w:t xml:space="preserve"> 4</w:t>
                  </w:r>
                  <w:r w:rsidR="004439AE">
                    <w:rPr>
                      <w:b/>
                      <w:sz w:val="18"/>
                      <w:szCs w:val="18"/>
                    </w:rPr>
                    <w:t>.</w:t>
                  </w:r>
                  <w:r>
                    <w:rPr>
                      <w:b/>
                      <w:sz w:val="18"/>
                      <w:szCs w:val="18"/>
                    </w:rPr>
                    <w:t>godz.:</w:t>
                  </w:r>
                </w:p>
                <w:p w14:paraId="5D2079B4" w14:textId="77777777" w:rsidR="00164EF5" w:rsidRPr="002C6706" w:rsidRDefault="00164EF5" w:rsidP="00CA0FC1">
                  <w:pPr>
                    <w:pStyle w:val="Akapitzlist"/>
                    <w:numPr>
                      <w:ilvl w:val="0"/>
                      <w:numId w:val="10"/>
                    </w:numPr>
                    <w:shd w:val="clear" w:color="auto" w:fill="FFFFFF"/>
                    <w:spacing w:after="0" w:line="240" w:lineRule="auto"/>
                    <w:jc w:val="both"/>
                    <w:rPr>
                      <w:sz w:val="18"/>
                      <w:szCs w:val="18"/>
                    </w:rPr>
                  </w:pPr>
                  <w:r w:rsidRPr="002C6706">
                    <w:rPr>
                      <w:sz w:val="18"/>
                      <w:szCs w:val="18"/>
                    </w:rPr>
                    <w:t>pojęcie działalności gospodarczej;</w:t>
                  </w:r>
                </w:p>
                <w:p w14:paraId="41E9C934" w14:textId="77777777" w:rsidR="00164EF5" w:rsidRDefault="00164EF5" w:rsidP="00164EF5">
                  <w:pPr>
                    <w:pStyle w:val="Akapitzlist"/>
                    <w:numPr>
                      <w:ilvl w:val="0"/>
                      <w:numId w:val="10"/>
                    </w:numPr>
                    <w:shd w:val="clear" w:color="auto" w:fill="FFFFFF"/>
                    <w:spacing w:after="0" w:line="240" w:lineRule="auto"/>
                    <w:jc w:val="both"/>
                    <w:rPr>
                      <w:sz w:val="18"/>
                      <w:szCs w:val="18"/>
                    </w:rPr>
                  </w:pPr>
                  <w:r w:rsidRPr="002C6706">
                    <w:rPr>
                      <w:sz w:val="18"/>
                      <w:szCs w:val="18"/>
                    </w:rPr>
                    <w:t>pojęcie przedsiębiorcy – poglądy doktryny i najnowsze orzecznictwo;</w:t>
                  </w:r>
                </w:p>
                <w:p w14:paraId="40D8AF6D" w14:textId="77777777" w:rsidR="00164EF5" w:rsidRPr="00164EF5" w:rsidRDefault="00164EF5" w:rsidP="00164EF5">
                  <w:pPr>
                    <w:pStyle w:val="Akapitzlist"/>
                    <w:numPr>
                      <w:ilvl w:val="0"/>
                      <w:numId w:val="10"/>
                    </w:numPr>
                    <w:shd w:val="clear" w:color="auto" w:fill="FFFFFF"/>
                    <w:spacing w:after="0" w:line="240" w:lineRule="auto"/>
                    <w:jc w:val="both"/>
                    <w:rPr>
                      <w:sz w:val="18"/>
                      <w:szCs w:val="18"/>
                    </w:rPr>
                  </w:pPr>
                  <w:r w:rsidRPr="00164EF5">
                    <w:rPr>
                      <w:sz w:val="18"/>
                      <w:szCs w:val="18"/>
                    </w:rPr>
                    <w:t>przypomnienie cywilnoprawnej regulacji w zakresie pojęcia przedsiębiorcy, przedsiębiorstwa, prokury, pojęcia osoby prawnej i jednostki organizacyjnej nieposiadającej osobowości prawnej;</w:t>
                  </w:r>
                </w:p>
              </w:tc>
            </w:tr>
          </w:tbl>
          <w:p w14:paraId="3BAD4F64" w14:textId="77777777" w:rsidR="0085747A" w:rsidRPr="002C6706" w:rsidRDefault="0085747A" w:rsidP="00CA0F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18"/>
                <w:szCs w:val="18"/>
              </w:rPr>
            </w:pPr>
          </w:p>
        </w:tc>
      </w:tr>
      <w:tr w:rsidR="0085747A" w:rsidRPr="009C54AE" w14:paraId="6668D171" w14:textId="77777777" w:rsidTr="00CA0FC1">
        <w:tc>
          <w:tcPr>
            <w:tcW w:w="9639" w:type="dxa"/>
          </w:tcPr>
          <w:p w14:paraId="52210D69" w14:textId="77777777" w:rsidR="002C6706" w:rsidRPr="002C6706" w:rsidRDefault="002C6706" w:rsidP="00CA0FC1">
            <w:pPr>
              <w:pStyle w:val="Akapitzlist"/>
              <w:ind w:left="0"/>
              <w:rPr>
                <w:sz w:val="18"/>
                <w:szCs w:val="18"/>
              </w:rPr>
            </w:pPr>
            <w:r w:rsidRPr="002C6706">
              <w:rPr>
                <w:b/>
                <w:sz w:val="18"/>
                <w:szCs w:val="18"/>
              </w:rPr>
              <w:t>ĆW2</w:t>
            </w:r>
            <w:r w:rsidRPr="002C6706">
              <w:rPr>
                <w:sz w:val="18"/>
                <w:szCs w:val="18"/>
              </w:rPr>
              <w:t>-</w:t>
            </w:r>
            <w:r w:rsidRPr="002C6706">
              <w:rPr>
                <w:b/>
                <w:sz w:val="18"/>
                <w:szCs w:val="18"/>
              </w:rPr>
              <w:t xml:space="preserve"> Charakterystyka instytucji prawnych związanych z podejmowaniem i prowadzeniem działalności gospodarczej w świetle publicznego prawa gospodarczego</w:t>
            </w:r>
            <w:r w:rsidR="00F05A48">
              <w:rPr>
                <w:b/>
                <w:sz w:val="18"/>
                <w:szCs w:val="18"/>
              </w:rPr>
              <w:t xml:space="preserve"> </w:t>
            </w:r>
            <w:r w:rsidR="00985DE1">
              <w:rPr>
                <w:b/>
                <w:sz w:val="18"/>
                <w:szCs w:val="18"/>
              </w:rPr>
              <w:t>10</w:t>
            </w:r>
            <w:r w:rsidR="004439AE">
              <w:rPr>
                <w:b/>
                <w:sz w:val="18"/>
                <w:szCs w:val="18"/>
              </w:rPr>
              <w:t>.</w:t>
            </w:r>
            <w:r w:rsidR="00F05A48">
              <w:rPr>
                <w:b/>
                <w:sz w:val="18"/>
                <w:szCs w:val="18"/>
              </w:rPr>
              <w:t>godz.</w:t>
            </w:r>
          </w:p>
          <w:p w14:paraId="590C4804" w14:textId="77777777" w:rsidR="002C6706" w:rsidRPr="002C6706" w:rsidRDefault="002C6706" w:rsidP="00CA0FC1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2C6706">
              <w:rPr>
                <w:sz w:val="18"/>
                <w:szCs w:val="18"/>
              </w:rPr>
              <w:t>pojęcie wolnego zawodu i jego cechy – poglądy doktryny i najnowsze orzecznictwo;</w:t>
            </w:r>
          </w:p>
          <w:p w14:paraId="4733AE40" w14:textId="77777777" w:rsidR="002C6706" w:rsidRPr="002C6706" w:rsidRDefault="002C6706" w:rsidP="00CA0FC1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2C6706">
              <w:rPr>
                <w:sz w:val="18"/>
                <w:szCs w:val="18"/>
              </w:rPr>
              <w:t>pozostałe wyłączenia spod zakresu pojęcia przedsiębiorcy;</w:t>
            </w:r>
          </w:p>
          <w:p w14:paraId="24B09D33" w14:textId="77777777" w:rsidR="002C6706" w:rsidRPr="002C6706" w:rsidRDefault="002C6706" w:rsidP="00CA0FC1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2C6706">
              <w:rPr>
                <w:sz w:val="18"/>
                <w:szCs w:val="18"/>
              </w:rPr>
              <w:t xml:space="preserve">prowadzenie ewidencji działalności gospodarczej – </w:t>
            </w:r>
          </w:p>
          <w:p w14:paraId="268B801A" w14:textId="77777777" w:rsidR="002C6706" w:rsidRPr="002C6706" w:rsidRDefault="002C6706" w:rsidP="00CA0FC1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2C6706">
              <w:rPr>
                <w:sz w:val="18"/>
                <w:szCs w:val="18"/>
              </w:rPr>
              <w:t>pojęcie reglamentacji działalności gospodarczej;</w:t>
            </w:r>
          </w:p>
          <w:p w14:paraId="50BE1F5D" w14:textId="77777777" w:rsidR="002C6706" w:rsidRPr="002C6706" w:rsidRDefault="002C6706" w:rsidP="00CA0FC1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2C6706">
              <w:rPr>
                <w:sz w:val="18"/>
                <w:szCs w:val="18"/>
              </w:rPr>
              <w:t>procedura udzielania, pojęcie koncesji, rodzaje działalności;</w:t>
            </w:r>
          </w:p>
          <w:p w14:paraId="28C61C49" w14:textId="77777777" w:rsidR="002C6706" w:rsidRPr="002C6706" w:rsidRDefault="002C6706" w:rsidP="00CA0FC1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2C6706">
              <w:rPr>
                <w:sz w:val="18"/>
                <w:szCs w:val="18"/>
              </w:rPr>
              <w:t>procedura udzielania, pojęcie zezwoleń, zezwoleń połowowych, licencji i zgody, rodzaje działalności;</w:t>
            </w:r>
          </w:p>
          <w:p w14:paraId="5337ECC4" w14:textId="77777777" w:rsidR="002C6706" w:rsidRPr="002C6706" w:rsidRDefault="002C6706" w:rsidP="00CA0FC1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2C6706">
              <w:rPr>
                <w:sz w:val="18"/>
                <w:szCs w:val="18"/>
              </w:rPr>
              <w:t>procedura dokonywania wpisu do rejestrów i rodzaje działalności regulowanej;</w:t>
            </w:r>
          </w:p>
          <w:p w14:paraId="238309A6" w14:textId="77777777" w:rsidR="00A7297D" w:rsidRDefault="002C6706" w:rsidP="00A7297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2C6706">
              <w:rPr>
                <w:sz w:val="18"/>
                <w:szCs w:val="18"/>
              </w:rPr>
              <w:t xml:space="preserve">kontrola i nadzór nad przedsiębiorcą w świetle regulacji rozdz. 5 Prawo </w:t>
            </w:r>
            <w:proofErr w:type="spellStart"/>
            <w:r w:rsidRPr="002C6706">
              <w:rPr>
                <w:sz w:val="18"/>
                <w:szCs w:val="18"/>
              </w:rPr>
              <w:t>Przedsięborców</w:t>
            </w:r>
            <w:proofErr w:type="spellEnd"/>
            <w:r w:rsidRPr="002C6706">
              <w:rPr>
                <w:sz w:val="18"/>
                <w:szCs w:val="18"/>
              </w:rPr>
              <w:t xml:space="preserve"> – organy uprawnione, zasady, wyłączenia, obowiązki organów, najnowsze orzecznictwo</w:t>
            </w:r>
            <w:r w:rsidR="00A7297D">
              <w:rPr>
                <w:sz w:val="18"/>
                <w:szCs w:val="18"/>
              </w:rPr>
              <w:t>- zagadnienie omawiane na przykładach instytucji nadzoru i kontroli w prawie zamówień publicznych i w prawie farmaceutycznym</w:t>
            </w:r>
          </w:p>
          <w:p w14:paraId="7515F51A" w14:textId="77777777" w:rsidR="0085747A" w:rsidRPr="00A7297D" w:rsidRDefault="002C6706" w:rsidP="00A7297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A7297D">
              <w:rPr>
                <w:sz w:val="18"/>
                <w:szCs w:val="18"/>
              </w:rPr>
              <w:t>pojęcie mikro, małego, średniego oraz pozostałych przedsiębiorców</w:t>
            </w:r>
            <w:r w:rsidR="00A7297D">
              <w:rPr>
                <w:sz w:val="18"/>
                <w:szCs w:val="18"/>
              </w:rPr>
              <w:t>.</w:t>
            </w:r>
          </w:p>
        </w:tc>
      </w:tr>
      <w:tr w:rsidR="0085747A" w:rsidRPr="009C54AE" w14:paraId="17A36E2A" w14:textId="77777777" w:rsidTr="00C56BFF">
        <w:trPr>
          <w:trHeight w:val="67"/>
        </w:trPr>
        <w:tc>
          <w:tcPr>
            <w:tcW w:w="9639" w:type="dxa"/>
          </w:tcPr>
          <w:p w14:paraId="5E37C493" w14:textId="77777777" w:rsidR="00164EF5" w:rsidRDefault="002C6706" w:rsidP="00164EF5">
            <w:pPr>
              <w:pStyle w:val="Akapitzlist"/>
              <w:spacing w:after="0" w:line="240" w:lineRule="auto"/>
              <w:ind w:left="0"/>
              <w:rPr>
                <w:rFonts w:cs="Calibri"/>
                <w:b/>
                <w:sz w:val="18"/>
                <w:szCs w:val="18"/>
              </w:rPr>
            </w:pPr>
            <w:r w:rsidRPr="00164EF5">
              <w:rPr>
                <w:rFonts w:cs="Calibri"/>
                <w:b/>
                <w:sz w:val="18"/>
                <w:szCs w:val="18"/>
              </w:rPr>
              <w:t>ĆW3</w:t>
            </w:r>
            <w:r w:rsidRPr="00164EF5">
              <w:rPr>
                <w:rFonts w:cs="Calibri"/>
                <w:sz w:val="18"/>
                <w:szCs w:val="18"/>
              </w:rPr>
              <w:t>-</w:t>
            </w:r>
            <w:r w:rsidRPr="00164EF5">
              <w:rPr>
                <w:rFonts w:cs="Calibri"/>
                <w:b/>
                <w:sz w:val="18"/>
                <w:szCs w:val="18"/>
              </w:rPr>
              <w:t xml:space="preserve"> </w:t>
            </w:r>
            <w:r w:rsidR="00A7297D" w:rsidRPr="00164EF5">
              <w:rPr>
                <w:rFonts w:cs="Calibri"/>
                <w:b/>
                <w:sz w:val="18"/>
                <w:szCs w:val="18"/>
              </w:rPr>
              <w:t>Wybrane zagadnienia p</w:t>
            </w:r>
            <w:r w:rsidR="00C56BFF" w:rsidRPr="00164EF5">
              <w:rPr>
                <w:rFonts w:cs="Calibri"/>
                <w:b/>
                <w:sz w:val="18"/>
                <w:szCs w:val="18"/>
              </w:rPr>
              <w:t>raw</w:t>
            </w:r>
            <w:r w:rsidR="00A7297D" w:rsidRPr="00164EF5">
              <w:rPr>
                <w:rFonts w:cs="Calibri"/>
                <w:b/>
                <w:sz w:val="18"/>
                <w:szCs w:val="18"/>
              </w:rPr>
              <w:t>a</w:t>
            </w:r>
            <w:r w:rsidR="00C56BFF" w:rsidRPr="00164EF5">
              <w:rPr>
                <w:rFonts w:cs="Calibri"/>
                <w:b/>
                <w:sz w:val="18"/>
                <w:szCs w:val="18"/>
              </w:rPr>
              <w:t xml:space="preserve"> własności przemysłowej</w:t>
            </w:r>
            <w:r w:rsidR="00985DE1">
              <w:rPr>
                <w:rFonts w:cs="Calibri"/>
                <w:b/>
                <w:sz w:val="18"/>
                <w:szCs w:val="18"/>
              </w:rPr>
              <w:t xml:space="preserve"> i wybranych aspektów prawa autorskiego </w:t>
            </w:r>
            <w:r w:rsidR="00985DE1" w:rsidRPr="00985DE1">
              <w:rPr>
                <w:rFonts w:cs="Calibri"/>
                <w:b/>
                <w:sz w:val="18"/>
                <w:szCs w:val="18"/>
              </w:rPr>
              <w:t>w zakresie</w:t>
            </w:r>
            <w:r w:rsidR="00985DE1">
              <w:rPr>
                <w:rFonts w:cs="Calibri"/>
                <w:b/>
                <w:sz w:val="18"/>
                <w:szCs w:val="18"/>
              </w:rPr>
              <w:t>:</w:t>
            </w:r>
            <w:r w:rsidR="004439AE">
              <w:rPr>
                <w:rFonts w:cs="Calibri"/>
                <w:b/>
                <w:sz w:val="18"/>
                <w:szCs w:val="18"/>
              </w:rPr>
              <w:t xml:space="preserve"> </w:t>
            </w:r>
            <w:r w:rsidR="00985DE1" w:rsidRPr="00985DE1">
              <w:rPr>
                <w:rFonts w:cs="Calibri"/>
                <w:b/>
                <w:sz w:val="18"/>
                <w:szCs w:val="18"/>
              </w:rPr>
              <w:t>prawa</w:t>
            </w:r>
            <w:r w:rsidR="004439AE">
              <w:rPr>
                <w:rFonts w:cs="Calibri"/>
                <w:b/>
                <w:sz w:val="18"/>
                <w:szCs w:val="18"/>
              </w:rPr>
              <w:t xml:space="preserve"> </w:t>
            </w:r>
            <w:r w:rsidR="00985DE1">
              <w:rPr>
                <w:rFonts w:cs="Calibri"/>
                <w:b/>
                <w:sz w:val="18"/>
                <w:szCs w:val="18"/>
              </w:rPr>
              <w:t>internetowego</w:t>
            </w:r>
            <w:r w:rsidR="004439AE">
              <w:rPr>
                <w:rFonts w:cs="Calibri"/>
                <w:b/>
                <w:sz w:val="18"/>
                <w:szCs w:val="18"/>
              </w:rPr>
              <w:t xml:space="preserve">, </w:t>
            </w:r>
            <w:r w:rsidR="00985DE1" w:rsidRPr="00985DE1">
              <w:rPr>
                <w:rFonts w:cs="Calibri"/>
                <w:b/>
                <w:sz w:val="18"/>
                <w:szCs w:val="18"/>
              </w:rPr>
              <w:t>farmaceutycznego</w:t>
            </w:r>
            <w:r w:rsidR="004439AE">
              <w:rPr>
                <w:rFonts w:cs="Calibri"/>
                <w:b/>
                <w:sz w:val="18"/>
                <w:szCs w:val="18"/>
              </w:rPr>
              <w:t>,</w:t>
            </w:r>
            <w:r w:rsidR="00985DE1">
              <w:rPr>
                <w:rFonts w:cs="Calibri"/>
                <w:b/>
                <w:sz w:val="18"/>
                <w:szCs w:val="18"/>
              </w:rPr>
              <w:t xml:space="preserve"> medycznego</w:t>
            </w:r>
            <w:r w:rsidR="004439AE">
              <w:rPr>
                <w:rFonts w:cs="Calibri"/>
                <w:b/>
                <w:sz w:val="18"/>
                <w:szCs w:val="18"/>
              </w:rPr>
              <w:t xml:space="preserve"> </w:t>
            </w:r>
            <w:r w:rsidR="00985DE1">
              <w:rPr>
                <w:rFonts w:cs="Calibri"/>
                <w:b/>
                <w:sz w:val="18"/>
                <w:szCs w:val="18"/>
              </w:rPr>
              <w:t xml:space="preserve">2 </w:t>
            </w:r>
            <w:r w:rsidR="00164EF5">
              <w:rPr>
                <w:rFonts w:cs="Calibri"/>
                <w:b/>
                <w:sz w:val="18"/>
                <w:szCs w:val="18"/>
              </w:rPr>
              <w:t>g</w:t>
            </w:r>
            <w:r w:rsidR="00985DE1">
              <w:rPr>
                <w:rFonts w:cs="Calibri"/>
                <w:b/>
                <w:sz w:val="18"/>
                <w:szCs w:val="18"/>
              </w:rPr>
              <w:t>o</w:t>
            </w:r>
            <w:r w:rsidR="00164EF5">
              <w:rPr>
                <w:rFonts w:cs="Calibri"/>
                <w:b/>
                <w:sz w:val="18"/>
                <w:szCs w:val="18"/>
              </w:rPr>
              <w:t>dz.</w:t>
            </w:r>
          </w:p>
          <w:p w14:paraId="1C7D2428" w14:textId="77777777" w:rsidR="00985DE1" w:rsidRPr="00164EF5" w:rsidRDefault="00985DE1" w:rsidP="00164EF5">
            <w:pPr>
              <w:pStyle w:val="Akapitzlist"/>
              <w:spacing w:after="0" w:line="240" w:lineRule="auto"/>
              <w:ind w:left="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-</w:t>
            </w:r>
            <w:r w:rsidR="004439AE">
              <w:rPr>
                <w:i/>
                <w:iCs/>
                <w:color w:val="000000" w:themeColor="text1"/>
                <w:shd w:val="clear" w:color="auto" w:fill="FFFFFF"/>
              </w:rPr>
              <w:t xml:space="preserve"> </w:t>
            </w:r>
            <w:r w:rsidRPr="00985DE1">
              <w:rPr>
                <w:rFonts w:cs="Calibri"/>
                <w:b/>
                <w:i/>
                <w:iCs/>
                <w:sz w:val="18"/>
                <w:szCs w:val="18"/>
              </w:rPr>
              <w:t>Prawne uregulowania wykonywania zawodów medycznych</w:t>
            </w:r>
            <w:r>
              <w:rPr>
                <w:rFonts w:cs="Calibri"/>
                <w:b/>
                <w:i/>
                <w:iCs/>
                <w:sz w:val="18"/>
                <w:szCs w:val="18"/>
              </w:rPr>
              <w:t xml:space="preserve"> i prowadzenia aptek </w:t>
            </w:r>
          </w:p>
          <w:p w14:paraId="07E0C377" w14:textId="77777777" w:rsidR="00C56BFF" w:rsidRPr="00164EF5" w:rsidRDefault="00164EF5" w:rsidP="00164EF5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164EF5">
              <w:rPr>
                <w:rFonts w:cs="Calibri"/>
                <w:color w:val="000000"/>
                <w:sz w:val="18"/>
                <w:szCs w:val="18"/>
              </w:rPr>
              <w:t>Programy komputerowe, Internet a prawo autorskie, ochrona baz danych;</w:t>
            </w:r>
          </w:p>
          <w:p w14:paraId="54B750CB" w14:textId="77777777" w:rsidR="00164EF5" w:rsidRPr="004439AE" w:rsidRDefault="00164EF5" w:rsidP="004439AE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164EF5">
              <w:rPr>
                <w:rFonts w:cs="Calibri"/>
                <w:color w:val="000000"/>
                <w:sz w:val="18"/>
                <w:szCs w:val="18"/>
              </w:rPr>
              <w:t>Ochrona własności intelektualnej i systemy jej ochrony</w:t>
            </w:r>
            <w:r w:rsidR="00985DE1">
              <w:rPr>
                <w:rFonts w:cs="Calibri"/>
                <w:color w:val="000000"/>
                <w:sz w:val="18"/>
                <w:szCs w:val="18"/>
              </w:rPr>
              <w:t xml:space="preserve"> w prawie medycznym i farmaceutycznym</w:t>
            </w:r>
            <w:r w:rsidR="004439AE">
              <w:rPr>
                <w:rFonts w:cs="Calibri"/>
                <w:color w:val="000000"/>
                <w:sz w:val="18"/>
                <w:szCs w:val="18"/>
              </w:rPr>
              <w:t>;</w:t>
            </w:r>
          </w:p>
        </w:tc>
      </w:tr>
      <w:tr w:rsidR="002C6706" w:rsidRPr="009C54AE" w14:paraId="068CD85C" w14:textId="77777777" w:rsidTr="00CA0FC1">
        <w:trPr>
          <w:trHeight w:val="620"/>
        </w:trPr>
        <w:tc>
          <w:tcPr>
            <w:tcW w:w="9639" w:type="dxa"/>
          </w:tcPr>
          <w:p w14:paraId="73C602BE" w14:textId="77777777" w:rsidR="00CA0FC1" w:rsidRPr="004439AE" w:rsidRDefault="00CA0FC1" w:rsidP="004439AE">
            <w:pPr>
              <w:pStyle w:val="Akapitzlist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ĆW4</w:t>
            </w:r>
            <w:r w:rsidRPr="002C6706">
              <w:rPr>
                <w:sz w:val="18"/>
                <w:szCs w:val="18"/>
              </w:rPr>
              <w:t>-</w:t>
            </w:r>
            <w:r w:rsidR="003B15CE">
              <w:rPr>
                <w:b/>
                <w:sz w:val="18"/>
                <w:szCs w:val="18"/>
              </w:rPr>
              <w:t xml:space="preserve"> Wybrane problemy stosowania w praktyce regulacji związanych</w:t>
            </w:r>
            <w:r w:rsidR="004439AE">
              <w:rPr>
                <w:b/>
                <w:sz w:val="18"/>
                <w:szCs w:val="18"/>
              </w:rPr>
              <w:t xml:space="preserve"> </w:t>
            </w:r>
            <w:r w:rsidR="003B15CE">
              <w:rPr>
                <w:b/>
                <w:sz w:val="18"/>
                <w:szCs w:val="18"/>
              </w:rPr>
              <w:t>z aktami odnoszącymi się do</w:t>
            </w:r>
            <w:r w:rsidR="004439AE">
              <w:rPr>
                <w:b/>
                <w:sz w:val="18"/>
                <w:szCs w:val="18"/>
              </w:rPr>
              <w:t xml:space="preserve"> </w:t>
            </w:r>
            <w:r w:rsidR="003B15CE">
              <w:rPr>
                <w:b/>
                <w:sz w:val="18"/>
                <w:szCs w:val="18"/>
              </w:rPr>
              <w:t>publicznej</w:t>
            </w:r>
            <w:r w:rsidR="004439AE">
              <w:rPr>
                <w:b/>
                <w:sz w:val="18"/>
                <w:szCs w:val="18"/>
              </w:rPr>
              <w:t xml:space="preserve"> </w:t>
            </w:r>
            <w:r w:rsidR="003B15CE">
              <w:rPr>
                <w:b/>
                <w:sz w:val="18"/>
                <w:szCs w:val="18"/>
              </w:rPr>
              <w:t>ochronnej</w:t>
            </w:r>
            <w:r w:rsidR="004439AE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konkurencji </w:t>
            </w:r>
            <w:r w:rsidR="00F05A48">
              <w:rPr>
                <w:b/>
                <w:sz w:val="18"/>
                <w:szCs w:val="18"/>
              </w:rPr>
              <w:t>3 godz</w:t>
            </w:r>
            <w:r w:rsidR="004439AE">
              <w:rPr>
                <w:b/>
                <w:sz w:val="18"/>
                <w:szCs w:val="18"/>
              </w:rPr>
              <w:t>.</w:t>
            </w:r>
          </w:p>
          <w:p w14:paraId="0E6429CA" w14:textId="77777777" w:rsidR="00CA0FC1" w:rsidRPr="00903084" w:rsidRDefault="003B15CE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Przykłady casusów</w:t>
            </w:r>
            <w:r w:rsidR="004439A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 zakresu</w:t>
            </w:r>
            <w:r w:rsidR="004439A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postępowania</w:t>
            </w:r>
            <w:r w:rsidR="00CA0FC1" w:rsidRPr="00903084">
              <w:rPr>
                <w:sz w:val="18"/>
                <w:szCs w:val="18"/>
              </w:rPr>
              <w:t xml:space="preserve"> przed Komisją Europejską, Trybunałem Sprawiedliwości Unii Europejskiej, Prezesem Urzędu Ochrony Konkurencji i Konsumentów; Sądem Ochrony Konkurencji i Konsumentów,</w:t>
            </w:r>
          </w:p>
          <w:p w14:paraId="33A3DA1D" w14:textId="77777777" w:rsidR="003B15CE" w:rsidRDefault="003B15CE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Procedury stosowane</w:t>
            </w:r>
            <w:r w:rsidR="004439A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przez</w:t>
            </w:r>
            <w:r w:rsidR="004439AE">
              <w:rPr>
                <w:sz w:val="18"/>
                <w:szCs w:val="18"/>
              </w:rPr>
              <w:t xml:space="preserve"> </w:t>
            </w:r>
            <w:r w:rsidR="00CA0FC1" w:rsidRPr="00903084">
              <w:rPr>
                <w:sz w:val="18"/>
                <w:szCs w:val="18"/>
              </w:rPr>
              <w:t>Inspekto</w:t>
            </w:r>
            <w:r>
              <w:rPr>
                <w:sz w:val="18"/>
                <w:szCs w:val="18"/>
              </w:rPr>
              <w:t>rów Inspekcji Handlowej, Stałe Polubowne Sądy Konsumenckie</w:t>
            </w:r>
            <w:r w:rsidR="004439AE">
              <w:rPr>
                <w:sz w:val="18"/>
                <w:szCs w:val="18"/>
              </w:rPr>
              <w:t>,</w:t>
            </w:r>
            <w:r w:rsidR="00CA0FC1" w:rsidRPr="00903084">
              <w:rPr>
                <w:sz w:val="18"/>
                <w:szCs w:val="18"/>
              </w:rPr>
              <w:t xml:space="preserve"> </w:t>
            </w:r>
          </w:p>
          <w:p w14:paraId="2FF35910" w14:textId="77777777" w:rsidR="004439AE" w:rsidRDefault="00985DE1" w:rsidP="004439AE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Analiza przykładów s</w:t>
            </w:r>
            <w:r w:rsidR="003B15CE">
              <w:rPr>
                <w:sz w:val="18"/>
                <w:szCs w:val="18"/>
              </w:rPr>
              <w:t>kła</w:t>
            </w:r>
            <w:r>
              <w:rPr>
                <w:sz w:val="18"/>
                <w:szCs w:val="18"/>
              </w:rPr>
              <w:t>dania</w:t>
            </w:r>
            <w:r w:rsidR="003B15CE">
              <w:rPr>
                <w:sz w:val="18"/>
                <w:szCs w:val="18"/>
              </w:rPr>
              <w:t xml:space="preserve"> skargi na przedsiębiorców</w:t>
            </w:r>
            <w:r w:rsidR="004439AE">
              <w:rPr>
                <w:sz w:val="18"/>
                <w:szCs w:val="18"/>
              </w:rPr>
              <w:t xml:space="preserve"> </w:t>
            </w:r>
            <w:r w:rsidR="003B15CE">
              <w:rPr>
                <w:sz w:val="18"/>
                <w:szCs w:val="18"/>
              </w:rPr>
              <w:t xml:space="preserve">do </w:t>
            </w:r>
            <w:r w:rsidR="00CA0FC1" w:rsidRPr="00903084">
              <w:rPr>
                <w:sz w:val="18"/>
                <w:szCs w:val="18"/>
              </w:rPr>
              <w:t>powiatowych rzeczników praw konsumenta</w:t>
            </w:r>
          </w:p>
          <w:p w14:paraId="25AC7C14" w14:textId="77777777" w:rsidR="00CA0FC1" w:rsidRPr="004439AE" w:rsidRDefault="00985DE1" w:rsidP="004439AE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4439AE">
              <w:rPr>
                <w:sz w:val="18"/>
                <w:szCs w:val="18"/>
              </w:rPr>
              <w:t>Analiza postępowania</w:t>
            </w:r>
            <w:r w:rsidR="00CA0FC1" w:rsidRPr="004439AE">
              <w:rPr>
                <w:sz w:val="18"/>
                <w:szCs w:val="18"/>
              </w:rPr>
              <w:t xml:space="preserve"> przed Sądem Ochrony Konkurencji i Konsumentów w sprawach ochrony konkurencji oraz uznania klauzuli umownej za niedozwoloną w świetle artykułów 384, 385</w:t>
            </w:r>
            <w:r w:rsidR="00CA0FC1" w:rsidRPr="004439AE">
              <w:rPr>
                <w:sz w:val="18"/>
                <w:szCs w:val="18"/>
                <w:vertAlign w:val="superscript"/>
              </w:rPr>
              <w:t>1</w:t>
            </w:r>
            <w:r w:rsidR="00CA0FC1" w:rsidRPr="004439AE">
              <w:rPr>
                <w:sz w:val="18"/>
                <w:szCs w:val="18"/>
              </w:rPr>
              <w:t xml:space="preserve">, 385 </w:t>
            </w:r>
            <w:r w:rsidR="00CA0FC1" w:rsidRPr="004439AE">
              <w:rPr>
                <w:sz w:val="18"/>
                <w:szCs w:val="18"/>
                <w:vertAlign w:val="superscript"/>
              </w:rPr>
              <w:t xml:space="preserve">3 </w:t>
            </w:r>
            <w:proofErr w:type="spellStart"/>
            <w:r w:rsidR="00CA0FC1" w:rsidRPr="004439AE">
              <w:rPr>
                <w:sz w:val="18"/>
                <w:szCs w:val="18"/>
              </w:rPr>
              <w:t>kc</w:t>
            </w:r>
            <w:proofErr w:type="spellEnd"/>
            <w:r w:rsidR="00CA0FC1" w:rsidRPr="004439AE">
              <w:rPr>
                <w:sz w:val="18"/>
                <w:szCs w:val="18"/>
              </w:rPr>
              <w:t xml:space="preserve"> oraz regulacji art. 479</w:t>
            </w:r>
            <w:r w:rsidR="00CA0FC1" w:rsidRPr="004439AE">
              <w:rPr>
                <w:sz w:val="18"/>
                <w:szCs w:val="18"/>
                <w:vertAlign w:val="superscript"/>
              </w:rPr>
              <w:t>28</w:t>
            </w:r>
            <w:r w:rsidR="00CA0FC1" w:rsidRPr="004439AE">
              <w:rPr>
                <w:sz w:val="18"/>
                <w:szCs w:val="18"/>
              </w:rPr>
              <w:t xml:space="preserve"> i n. i art. 479</w:t>
            </w:r>
            <w:r w:rsidR="00CA0FC1" w:rsidRPr="004439AE">
              <w:rPr>
                <w:sz w:val="18"/>
                <w:szCs w:val="18"/>
                <w:vertAlign w:val="superscript"/>
              </w:rPr>
              <w:t>36</w:t>
            </w:r>
            <w:r w:rsidR="00CA0FC1" w:rsidRPr="004439AE">
              <w:rPr>
                <w:sz w:val="18"/>
                <w:szCs w:val="18"/>
              </w:rPr>
              <w:t xml:space="preserve"> i n., </w:t>
            </w:r>
            <w:proofErr w:type="spellStart"/>
            <w:r w:rsidR="00CA0FC1" w:rsidRPr="004439AE">
              <w:rPr>
                <w:sz w:val="18"/>
                <w:szCs w:val="18"/>
              </w:rPr>
              <w:t>kpc</w:t>
            </w:r>
            <w:proofErr w:type="spellEnd"/>
            <w:r w:rsidR="003B15CE" w:rsidRPr="004439AE">
              <w:rPr>
                <w:sz w:val="18"/>
                <w:szCs w:val="18"/>
              </w:rPr>
              <w:t>.</w:t>
            </w:r>
          </w:p>
          <w:p w14:paraId="6520C6C2" w14:textId="77777777" w:rsidR="00CA0FC1" w:rsidRPr="00985DE1" w:rsidRDefault="003B15CE" w:rsidP="004439AE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985DE1">
              <w:rPr>
                <w:sz w:val="18"/>
                <w:szCs w:val="18"/>
              </w:rPr>
              <w:t>Analiza przykładów</w:t>
            </w:r>
            <w:r w:rsidR="004439AE">
              <w:rPr>
                <w:sz w:val="18"/>
                <w:szCs w:val="18"/>
              </w:rPr>
              <w:t xml:space="preserve"> </w:t>
            </w:r>
            <w:r w:rsidRPr="00985DE1">
              <w:rPr>
                <w:sz w:val="18"/>
                <w:szCs w:val="18"/>
              </w:rPr>
              <w:t>odnoszących się</w:t>
            </w:r>
            <w:r w:rsidR="004439AE">
              <w:rPr>
                <w:sz w:val="18"/>
                <w:szCs w:val="18"/>
              </w:rPr>
              <w:t xml:space="preserve"> </w:t>
            </w:r>
            <w:r w:rsidR="00CA0FC1" w:rsidRPr="00985DE1">
              <w:rPr>
                <w:sz w:val="18"/>
                <w:szCs w:val="18"/>
              </w:rPr>
              <w:t>p</w:t>
            </w:r>
            <w:r w:rsidRPr="00985DE1">
              <w:rPr>
                <w:sz w:val="18"/>
                <w:szCs w:val="18"/>
              </w:rPr>
              <w:t xml:space="preserve">orozumień </w:t>
            </w:r>
            <w:proofErr w:type="spellStart"/>
            <w:r w:rsidRPr="00985DE1">
              <w:rPr>
                <w:sz w:val="18"/>
                <w:szCs w:val="18"/>
              </w:rPr>
              <w:t>ogranic</w:t>
            </w:r>
            <w:proofErr w:type="spellEnd"/>
            <w:r w:rsidR="004439AE">
              <w:rPr>
                <w:sz w:val="18"/>
                <w:szCs w:val="18"/>
              </w:rPr>
              <w:t xml:space="preserve"> </w:t>
            </w:r>
            <w:proofErr w:type="spellStart"/>
            <w:r w:rsidRPr="00985DE1">
              <w:rPr>
                <w:sz w:val="18"/>
                <w:szCs w:val="18"/>
              </w:rPr>
              <w:t>ających</w:t>
            </w:r>
            <w:proofErr w:type="spellEnd"/>
            <w:r w:rsidRPr="00985DE1">
              <w:rPr>
                <w:sz w:val="18"/>
                <w:szCs w:val="18"/>
              </w:rPr>
              <w:t xml:space="preserve"> konkurencję</w:t>
            </w:r>
            <w:r w:rsidR="004439AE">
              <w:rPr>
                <w:sz w:val="18"/>
                <w:szCs w:val="18"/>
              </w:rPr>
              <w:t>,</w:t>
            </w:r>
          </w:p>
          <w:p w14:paraId="3575E2DC" w14:textId="77777777" w:rsidR="002C6706" w:rsidRPr="004439AE" w:rsidRDefault="00985DE1" w:rsidP="004439AE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Przykłady </w:t>
            </w:r>
            <w:r w:rsidR="00CA0FC1" w:rsidRPr="00903084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raktyk</w:t>
            </w:r>
            <w:r w:rsidR="004439A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naruszających</w:t>
            </w:r>
            <w:r w:rsidR="004439AE">
              <w:rPr>
                <w:sz w:val="18"/>
                <w:szCs w:val="18"/>
              </w:rPr>
              <w:t xml:space="preserve"> </w:t>
            </w:r>
            <w:r w:rsidR="00CA0FC1" w:rsidRPr="00903084">
              <w:rPr>
                <w:sz w:val="18"/>
                <w:szCs w:val="18"/>
              </w:rPr>
              <w:t>zbiorowe interes</w:t>
            </w:r>
            <w:r>
              <w:rPr>
                <w:sz w:val="18"/>
                <w:szCs w:val="18"/>
              </w:rPr>
              <w:t>y</w:t>
            </w:r>
            <w:r w:rsidR="00CA0FC1" w:rsidRPr="00903084">
              <w:rPr>
                <w:sz w:val="18"/>
                <w:szCs w:val="18"/>
              </w:rPr>
              <w:t xml:space="preserve"> konsumentów – pojęcie, rodzaje i postępowanie przed organami;</w:t>
            </w:r>
          </w:p>
        </w:tc>
      </w:tr>
      <w:tr w:rsidR="00CA0FC1" w14:paraId="00B72F8B" w14:textId="77777777" w:rsidTr="00CA0FC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80"/>
        </w:trPr>
        <w:tc>
          <w:tcPr>
            <w:tcW w:w="9639" w:type="dxa"/>
          </w:tcPr>
          <w:p w14:paraId="6454EB01" w14:textId="77777777" w:rsidR="00CA0FC1" w:rsidRPr="005D6A13" w:rsidRDefault="00CA0FC1" w:rsidP="00CA0FC1">
            <w:pPr>
              <w:pStyle w:val="Akapitzlist"/>
              <w:ind w:left="0"/>
              <w:rPr>
                <w:b/>
                <w:sz w:val="18"/>
                <w:szCs w:val="18"/>
              </w:rPr>
            </w:pPr>
            <w:r w:rsidRPr="005D6A13">
              <w:rPr>
                <w:b/>
                <w:sz w:val="18"/>
                <w:szCs w:val="18"/>
              </w:rPr>
              <w:t>ĆW5</w:t>
            </w:r>
            <w:r w:rsidRPr="005D6A13">
              <w:rPr>
                <w:sz w:val="18"/>
                <w:szCs w:val="18"/>
              </w:rPr>
              <w:t>-</w:t>
            </w:r>
            <w:r w:rsidRPr="005D6A13">
              <w:rPr>
                <w:b/>
                <w:sz w:val="18"/>
                <w:szCs w:val="18"/>
              </w:rPr>
              <w:t xml:space="preserve"> Prawo zamówień publicznych</w:t>
            </w:r>
            <w:r w:rsidR="00985DE1">
              <w:rPr>
                <w:b/>
                <w:sz w:val="18"/>
                <w:szCs w:val="18"/>
              </w:rPr>
              <w:t xml:space="preserve"> 4</w:t>
            </w:r>
            <w:r w:rsidR="00F05A48">
              <w:rPr>
                <w:b/>
                <w:sz w:val="18"/>
                <w:szCs w:val="18"/>
              </w:rPr>
              <w:t>.godz.</w:t>
            </w:r>
          </w:p>
          <w:p w14:paraId="28C87E4D" w14:textId="77777777" w:rsidR="00CA0FC1" w:rsidRPr="00903084" w:rsidRDefault="00CA0FC1" w:rsidP="00CA0FC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903084">
              <w:rPr>
                <w:sz w:val="18"/>
                <w:szCs w:val="18"/>
              </w:rPr>
              <w:t>geneza regulacji;</w:t>
            </w:r>
          </w:p>
          <w:p w14:paraId="2EA209E5" w14:textId="77777777" w:rsidR="00CA0FC1" w:rsidRPr="00903084" w:rsidRDefault="00CA0FC1" w:rsidP="00CA0FC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903084">
              <w:rPr>
                <w:sz w:val="18"/>
                <w:szCs w:val="18"/>
              </w:rPr>
              <w:t>źródła prawa wspólnotowego i krajowego;</w:t>
            </w:r>
          </w:p>
          <w:p w14:paraId="19625954" w14:textId="77777777" w:rsidR="00CA0FC1" w:rsidRPr="00903084" w:rsidRDefault="00CA0FC1" w:rsidP="00CA0FC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903084">
              <w:rPr>
                <w:sz w:val="18"/>
                <w:szCs w:val="18"/>
              </w:rPr>
              <w:t>wspólnotowy słownik zamówień;</w:t>
            </w:r>
          </w:p>
          <w:p w14:paraId="6D09BBC3" w14:textId="77777777" w:rsidR="00CA0FC1" w:rsidRPr="00903084" w:rsidRDefault="00CA0FC1" w:rsidP="00CA0FC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903084">
              <w:rPr>
                <w:sz w:val="18"/>
                <w:szCs w:val="18"/>
              </w:rPr>
              <w:t>organy wspólnotowe i krajowe;</w:t>
            </w:r>
          </w:p>
          <w:p w14:paraId="29751649" w14:textId="77777777" w:rsidR="00CA0FC1" w:rsidRPr="00903084" w:rsidRDefault="00CA0FC1" w:rsidP="00CA0FC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903084">
              <w:rPr>
                <w:sz w:val="18"/>
                <w:szCs w:val="18"/>
              </w:rPr>
              <w:t>zasady systemu zamówień publicznych;</w:t>
            </w:r>
          </w:p>
          <w:p w14:paraId="0BE4BE79" w14:textId="77777777" w:rsidR="00CA0FC1" w:rsidRDefault="00CA0FC1" w:rsidP="00CA0FC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903084">
              <w:rPr>
                <w:sz w:val="18"/>
                <w:szCs w:val="18"/>
              </w:rPr>
              <w:lastRenderedPageBreak/>
              <w:t>postępowania o udzielenie zamówienia publicznego – poszczególne postacie, charakter prawny specyfikacji istotnych warunków zamówienia, tryby udzielania zamówień;</w:t>
            </w:r>
          </w:p>
          <w:p w14:paraId="616BD42A" w14:textId="77777777" w:rsidR="00CA0FC1" w:rsidRPr="009848F0" w:rsidRDefault="00CA0FC1" w:rsidP="009848F0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środki ochrony prawnej</w:t>
            </w:r>
          </w:p>
        </w:tc>
      </w:tr>
      <w:tr w:rsidR="00CA0FC1" w14:paraId="6B3455E1" w14:textId="77777777" w:rsidTr="009848F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96"/>
        </w:trPr>
        <w:tc>
          <w:tcPr>
            <w:tcW w:w="9639" w:type="dxa"/>
          </w:tcPr>
          <w:p w14:paraId="0EA7AAA3" w14:textId="77777777" w:rsidR="00CA0FC1" w:rsidRPr="005D6A13" w:rsidRDefault="00CA0FC1" w:rsidP="00CA0FC1">
            <w:pPr>
              <w:pStyle w:val="Akapitzlist"/>
              <w:ind w:left="0"/>
              <w:rPr>
                <w:sz w:val="18"/>
                <w:szCs w:val="18"/>
              </w:rPr>
            </w:pPr>
            <w:r w:rsidRPr="005D6A13">
              <w:rPr>
                <w:b/>
                <w:sz w:val="18"/>
                <w:szCs w:val="18"/>
              </w:rPr>
              <w:lastRenderedPageBreak/>
              <w:t>ĆW6</w:t>
            </w:r>
            <w:r w:rsidRPr="005D6A13">
              <w:rPr>
                <w:sz w:val="18"/>
                <w:szCs w:val="18"/>
              </w:rPr>
              <w:t>-</w:t>
            </w:r>
            <w:r w:rsidRPr="005D6A13">
              <w:rPr>
                <w:b/>
                <w:sz w:val="18"/>
                <w:szCs w:val="18"/>
              </w:rPr>
              <w:t xml:space="preserve"> Pomoc publiczna dla przedsiębiorców</w:t>
            </w:r>
            <w:r w:rsidR="00F05A48">
              <w:rPr>
                <w:b/>
                <w:sz w:val="18"/>
                <w:szCs w:val="18"/>
              </w:rPr>
              <w:t xml:space="preserve"> 4godz.</w:t>
            </w:r>
          </w:p>
          <w:p w14:paraId="5149D91A" w14:textId="77777777" w:rsidR="00CA0FC1" w:rsidRPr="00903084" w:rsidRDefault="00CA0FC1" w:rsidP="00CA0FC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903084">
              <w:rPr>
                <w:sz w:val="18"/>
                <w:szCs w:val="18"/>
              </w:rPr>
              <w:t>geneza regulacji;</w:t>
            </w:r>
          </w:p>
          <w:p w14:paraId="191A8E08" w14:textId="77777777" w:rsidR="00CA0FC1" w:rsidRDefault="00CA0FC1" w:rsidP="00CA0FC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źródła prawa unijnego</w:t>
            </w:r>
            <w:r w:rsidRPr="00903084">
              <w:rPr>
                <w:sz w:val="18"/>
                <w:szCs w:val="18"/>
              </w:rPr>
              <w:t xml:space="preserve"> i krajowego, regulacja TWE, ewolucja regulacji krajowej, akty obowiązujące;</w:t>
            </w:r>
          </w:p>
          <w:p w14:paraId="2AC780F4" w14:textId="77777777" w:rsidR="00CA0FC1" w:rsidRDefault="00CA0FC1" w:rsidP="00CA0FC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organy</w:t>
            </w:r>
          </w:p>
          <w:p w14:paraId="42AAE562" w14:textId="77777777" w:rsidR="00CA0FC1" w:rsidRDefault="00CA0FC1" w:rsidP="00CA0FC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postępowanie</w:t>
            </w:r>
          </w:p>
          <w:p w14:paraId="312ECB27" w14:textId="77777777" w:rsidR="00CA0FC1" w:rsidRPr="009848F0" w:rsidRDefault="00CA0FC1" w:rsidP="009848F0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specjalne strefy ekonomiczn</w:t>
            </w:r>
            <w:r w:rsidR="009848F0">
              <w:rPr>
                <w:sz w:val="18"/>
                <w:szCs w:val="18"/>
              </w:rPr>
              <w:t>e</w:t>
            </w:r>
          </w:p>
        </w:tc>
      </w:tr>
      <w:tr w:rsidR="00CA0FC1" w14:paraId="7138F44B" w14:textId="77777777" w:rsidTr="00F05A4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70"/>
        </w:trPr>
        <w:tc>
          <w:tcPr>
            <w:tcW w:w="9639" w:type="dxa"/>
          </w:tcPr>
          <w:p w14:paraId="51CF9A37" w14:textId="77777777" w:rsidR="00CA0FC1" w:rsidRPr="005D6A13" w:rsidRDefault="00CA0FC1" w:rsidP="00CA0FC1">
            <w:pPr>
              <w:pStyle w:val="Akapitzlist"/>
              <w:ind w:left="0"/>
              <w:rPr>
                <w:sz w:val="18"/>
                <w:szCs w:val="18"/>
              </w:rPr>
            </w:pPr>
            <w:r w:rsidRPr="005D6A13">
              <w:rPr>
                <w:b/>
                <w:sz w:val="18"/>
                <w:szCs w:val="18"/>
              </w:rPr>
              <w:t>ĆW7</w:t>
            </w:r>
            <w:r w:rsidRPr="005D6A13">
              <w:rPr>
                <w:sz w:val="18"/>
                <w:szCs w:val="18"/>
              </w:rPr>
              <w:t>-</w:t>
            </w:r>
            <w:r w:rsidRPr="005D6A13">
              <w:rPr>
                <w:b/>
                <w:sz w:val="18"/>
                <w:szCs w:val="18"/>
              </w:rPr>
              <w:t xml:space="preserve"> Ochrona danych osobowych</w:t>
            </w:r>
            <w:r w:rsidR="00F05A48">
              <w:rPr>
                <w:b/>
                <w:sz w:val="18"/>
                <w:szCs w:val="18"/>
              </w:rPr>
              <w:t xml:space="preserve"> 3.godz.</w:t>
            </w:r>
          </w:p>
          <w:p w14:paraId="245C0507" w14:textId="77777777" w:rsidR="00CA0FC1" w:rsidRPr="00537277" w:rsidRDefault="00CA0FC1" w:rsidP="00CA0FC1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537277">
              <w:rPr>
                <w:sz w:val="18"/>
                <w:szCs w:val="18"/>
              </w:rPr>
              <w:t>pojęcie danych osobowych;</w:t>
            </w:r>
          </w:p>
          <w:p w14:paraId="7939973C" w14:textId="77777777" w:rsidR="00CA0FC1" w:rsidRPr="00537277" w:rsidRDefault="00CA0FC1" w:rsidP="00CA0FC1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537277">
              <w:rPr>
                <w:sz w:val="18"/>
                <w:szCs w:val="18"/>
              </w:rPr>
              <w:t>podmioty przetwarzające dane osobowe;</w:t>
            </w:r>
          </w:p>
          <w:p w14:paraId="316BD3C1" w14:textId="77777777" w:rsidR="00CA0FC1" w:rsidRPr="00537277" w:rsidRDefault="00CA0FC1" w:rsidP="00CA0FC1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537277">
              <w:rPr>
                <w:sz w:val="18"/>
                <w:szCs w:val="18"/>
              </w:rPr>
              <w:t>postępowanie rejestracyjne;</w:t>
            </w:r>
          </w:p>
          <w:p w14:paraId="10A76FCE" w14:textId="77777777" w:rsidR="00CA0FC1" w:rsidRDefault="00CA0FC1" w:rsidP="00CA0FC1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537277">
              <w:rPr>
                <w:sz w:val="18"/>
                <w:szCs w:val="18"/>
              </w:rPr>
              <w:t>zasady postępowania;</w:t>
            </w:r>
          </w:p>
          <w:p w14:paraId="0278D967" w14:textId="77777777" w:rsidR="00CA0FC1" w:rsidRDefault="00F05A48" w:rsidP="00CA0FC1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mallCaps/>
                <w:szCs w:val="24"/>
              </w:rPr>
            </w:pPr>
            <w:r>
              <w:rPr>
                <w:sz w:val="18"/>
                <w:szCs w:val="18"/>
              </w:rPr>
              <w:t>postę</w:t>
            </w:r>
            <w:r w:rsidR="00CA0FC1">
              <w:rPr>
                <w:sz w:val="18"/>
                <w:szCs w:val="18"/>
              </w:rPr>
              <w:t>powanie kontrolne</w:t>
            </w:r>
          </w:p>
        </w:tc>
      </w:tr>
    </w:tbl>
    <w:p w14:paraId="3100E413" w14:textId="77777777" w:rsidR="0085747A" w:rsidRPr="009C54AE" w:rsidRDefault="009F4610" w:rsidP="00A33D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A3A7D01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00DA4983" w14:textId="77777777" w:rsidR="0085643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</w:p>
    <w:p w14:paraId="5142D844" w14:textId="77777777" w:rsidR="0085747A" w:rsidRPr="00153C41" w:rsidRDefault="00153C41" w:rsidP="0085643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9848F0"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14:paraId="0C6F92F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656F5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16C0D4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4645F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F7FC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3"/>
        <w:gridCol w:w="5172"/>
        <w:gridCol w:w="1888"/>
        <w:gridCol w:w="227"/>
      </w:tblGrid>
      <w:tr w:rsidR="0085747A" w:rsidRPr="009C54AE" w14:paraId="261C1FEF" w14:textId="77777777" w:rsidTr="00A33DC0">
        <w:tc>
          <w:tcPr>
            <w:tcW w:w="2268" w:type="dxa"/>
            <w:vAlign w:val="center"/>
          </w:tcPr>
          <w:p w14:paraId="2F8BD7A8" w14:textId="77777777" w:rsidR="0085747A" w:rsidRPr="009C54AE" w:rsidRDefault="0071620A" w:rsidP="00A33D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45" w:type="dxa"/>
            <w:vAlign w:val="center"/>
          </w:tcPr>
          <w:p w14:paraId="22DD1655" w14:textId="77777777" w:rsidR="0085747A" w:rsidRPr="009C54AE" w:rsidRDefault="00A84C85" w:rsidP="00A33D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6AE8D9A" w14:textId="77777777" w:rsidR="0085747A" w:rsidRPr="009C54AE" w:rsidRDefault="009F4610" w:rsidP="00A33D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gridSpan w:val="2"/>
            <w:vAlign w:val="center"/>
          </w:tcPr>
          <w:p w14:paraId="417B14CD" w14:textId="77777777" w:rsidR="00923D7D" w:rsidRPr="009C54AE" w:rsidRDefault="0085747A" w:rsidP="00A33D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9D9DDBB" w14:textId="77777777" w:rsidR="0085747A" w:rsidRPr="009C54AE" w:rsidRDefault="0085747A" w:rsidP="00A33D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A72B3" w:rsidRPr="005E6E85" w14:paraId="0F55FCCF" w14:textId="77777777" w:rsidTr="00A33DC0">
        <w:trPr>
          <w:gridAfter w:val="1"/>
          <w:wAfter w:w="233" w:type="dxa"/>
        </w:trPr>
        <w:tc>
          <w:tcPr>
            <w:tcW w:w="2268" w:type="dxa"/>
          </w:tcPr>
          <w:p w14:paraId="2001D4DD" w14:textId="77777777" w:rsidR="006A72B3" w:rsidRPr="005E6E85" w:rsidRDefault="006A72B3" w:rsidP="00A33DC0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5E6E85">
              <w:rPr>
                <w:b w:val="0"/>
                <w:sz w:val="22"/>
              </w:rPr>
              <w:t>ek</w:t>
            </w:r>
            <w:proofErr w:type="spellEnd"/>
            <w:r w:rsidRPr="005E6E85">
              <w:rPr>
                <w:b w:val="0"/>
                <w:sz w:val="22"/>
              </w:rPr>
              <w:t xml:space="preserve">_ 01 </w:t>
            </w:r>
          </w:p>
        </w:tc>
        <w:tc>
          <w:tcPr>
            <w:tcW w:w="5245" w:type="dxa"/>
          </w:tcPr>
          <w:p w14:paraId="014FEF3E" w14:textId="77777777" w:rsidR="006A72B3" w:rsidRPr="007A63C4" w:rsidRDefault="006A72B3" w:rsidP="00A33DC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dyskusja w trakcie wykładu</w:t>
            </w:r>
          </w:p>
        </w:tc>
        <w:tc>
          <w:tcPr>
            <w:tcW w:w="1893" w:type="dxa"/>
          </w:tcPr>
          <w:p w14:paraId="7299BF8A" w14:textId="77777777" w:rsidR="006A72B3" w:rsidRPr="005E6E85" w:rsidRDefault="006A72B3" w:rsidP="00A33DC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WYKŁAD</w:t>
            </w:r>
          </w:p>
        </w:tc>
      </w:tr>
      <w:tr w:rsidR="006A72B3" w:rsidRPr="005E6E85" w14:paraId="1365DBFB" w14:textId="77777777" w:rsidTr="00A33DC0">
        <w:trPr>
          <w:gridAfter w:val="1"/>
          <w:wAfter w:w="233" w:type="dxa"/>
        </w:trPr>
        <w:tc>
          <w:tcPr>
            <w:tcW w:w="2268" w:type="dxa"/>
          </w:tcPr>
          <w:p w14:paraId="70D050F6" w14:textId="77777777" w:rsidR="006A72B3" w:rsidRPr="005E6E85" w:rsidRDefault="006A72B3" w:rsidP="00A33DC0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z w:val="22"/>
              </w:rPr>
              <w:t>Ek_ 02</w:t>
            </w:r>
          </w:p>
        </w:tc>
        <w:tc>
          <w:tcPr>
            <w:tcW w:w="5245" w:type="dxa"/>
          </w:tcPr>
          <w:p w14:paraId="02BEDD50" w14:textId="77777777" w:rsidR="006A72B3" w:rsidRPr="005E6E85" w:rsidRDefault="006A72B3" w:rsidP="00A33DC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EGZAMIN PISEMNY</w:t>
            </w:r>
          </w:p>
        </w:tc>
        <w:tc>
          <w:tcPr>
            <w:tcW w:w="1893" w:type="dxa"/>
          </w:tcPr>
          <w:p w14:paraId="6F3D07EC" w14:textId="77777777" w:rsidR="006A72B3" w:rsidRPr="005E6E85" w:rsidRDefault="006A72B3" w:rsidP="00A33DC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WYKŁAD</w:t>
            </w:r>
          </w:p>
        </w:tc>
      </w:tr>
      <w:tr w:rsidR="006A72B3" w14:paraId="794CC206" w14:textId="77777777" w:rsidTr="00A33D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33" w:type="dxa"/>
          <w:trHeight w:val="300"/>
        </w:trPr>
        <w:tc>
          <w:tcPr>
            <w:tcW w:w="2268" w:type="dxa"/>
          </w:tcPr>
          <w:p w14:paraId="45B4DE50" w14:textId="77777777" w:rsidR="006A72B3" w:rsidRPr="00AF4A52" w:rsidRDefault="006A72B3" w:rsidP="00A33DC0">
            <w:pPr>
              <w:pStyle w:val="Punktygwne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EK_03</w:t>
            </w:r>
          </w:p>
          <w:p w14:paraId="46C16A65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</w:p>
        </w:tc>
        <w:tc>
          <w:tcPr>
            <w:tcW w:w="5245" w:type="dxa"/>
          </w:tcPr>
          <w:p w14:paraId="051B7B8A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</w:t>
            </w:r>
            <w:r w:rsidR="00802E04">
              <w:rPr>
                <w:b w:val="0"/>
                <w:smallCaps w:val="0"/>
                <w:sz w:val="22"/>
              </w:rPr>
              <w:t>/KOLOKWIUM</w:t>
            </w:r>
          </w:p>
        </w:tc>
        <w:tc>
          <w:tcPr>
            <w:tcW w:w="1893" w:type="dxa"/>
          </w:tcPr>
          <w:p w14:paraId="0A5EFE41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WYKŁAD</w:t>
            </w:r>
          </w:p>
        </w:tc>
      </w:tr>
      <w:tr w:rsidR="006A72B3" w14:paraId="63BADD59" w14:textId="77777777" w:rsidTr="00A33D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33" w:type="dxa"/>
          <w:trHeight w:val="195"/>
        </w:trPr>
        <w:tc>
          <w:tcPr>
            <w:tcW w:w="2268" w:type="dxa"/>
          </w:tcPr>
          <w:p w14:paraId="10BC6C26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245" w:type="dxa"/>
          </w:tcPr>
          <w:p w14:paraId="278DACF9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</w:t>
            </w:r>
            <w:r w:rsidR="00802E04">
              <w:rPr>
                <w:b w:val="0"/>
                <w:smallCaps w:val="0"/>
                <w:sz w:val="22"/>
              </w:rPr>
              <w:t>/KOLOKWIUM</w:t>
            </w:r>
          </w:p>
        </w:tc>
        <w:tc>
          <w:tcPr>
            <w:tcW w:w="1893" w:type="dxa"/>
          </w:tcPr>
          <w:p w14:paraId="013184A8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WYKŁAD</w:t>
            </w:r>
          </w:p>
        </w:tc>
      </w:tr>
      <w:tr w:rsidR="006A72B3" w14:paraId="2ED4A9B8" w14:textId="77777777" w:rsidTr="00A33D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33" w:type="dxa"/>
          <w:trHeight w:val="315"/>
        </w:trPr>
        <w:tc>
          <w:tcPr>
            <w:tcW w:w="2268" w:type="dxa"/>
          </w:tcPr>
          <w:p w14:paraId="12CA81A4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245" w:type="dxa"/>
          </w:tcPr>
          <w:p w14:paraId="7DDC3B81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</w:t>
            </w:r>
            <w:r w:rsidR="00802E04">
              <w:rPr>
                <w:b w:val="0"/>
                <w:smallCaps w:val="0"/>
                <w:sz w:val="22"/>
              </w:rPr>
              <w:t>/KOLOKWIUM</w:t>
            </w:r>
          </w:p>
        </w:tc>
        <w:tc>
          <w:tcPr>
            <w:tcW w:w="1893" w:type="dxa"/>
          </w:tcPr>
          <w:p w14:paraId="04E3B648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WYKŁAD</w:t>
            </w:r>
          </w:p>
        </w:tc>
      </w:tr>
      <w:tr w:rsidR="006A72B3" w14:paraId="39E3B554" w14:textId="77777777" w:rsidTr="00A33D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33" w:type="dxa"/>
          <w:trHeight w:val="345"/>
        </w:trPr>
        <w:tc>
          <w:tcPr>
            <w:tcW w:w="2268" w:type="dxa"/>
          </w:tcPr>
          <w:p w14:paraId="2F7FCF36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245" w:type="dxa"/>
          </w:tcPr>
          <w:p w14:paraId="553D1C83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</w:t>
            </w:r>
            <w:r w:rsidR="00802E04">
              <w:rPr>
                <w:b w:val="0"/>
                <w:smallCaps w:val="0"/>
                <w:sz w:val="22"/>
              </w:rPr>
              <w:t>/KOLOKWIUM</w:t>
            </w:r>
          </w:p>
        </w:tc>
        <w:tc>
          <w:tcPr>
            <w:tcW w:w="1893" w:type="dxa"/>
          </w:tcPr>
          <w:p w14:paraId="247BBBE3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WYKŁAD</w:t>
            </w:r>
          </w:p>
        </w:tc>
      </w:tr>
      <w:tr w:rsidR="006A72B3" w14:paraId="629EF72B" w14:textId="77777777" w:rsidTr="00A33D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33" w:type="dxa"/>
          <w:trHeight w:val="330"/>
        </w:trPr>
        <w:tc>
          <w:tcPr>
            <w:tcW w:w="2268" w:type="dxa"/>
          </w:tcPr>
          <w:p w14:paraId="6FB02464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5245" w:type="dxa"/>
          </w:tcPr>
          <w:p w14:paraId="5370F81A" w14:textId="77777777" w:rsidR="006A72B3" w:rsidRDefault="00DD6B55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</w:t>
            </w:r>
            <w:r w:rsidR="00802E04">
              <w:rPr>
                <w:b w:val="0"/>
                <w:smallCaps w:val="0"/>
                <w:sz w:val="22"/>
              </w:rPr>
              <w:t>/KOLOKWIUM</w:t>
            </w:r>
          </w:p>
        </w:tc>
        <w:tc>
          <w:tcPr>
            <w:tcW w:w="1893" w:type="dxa"/>
          </w:tcPr>
          <w:p w14:paraId="2FEAED51" w14:textId="77777777" w:rsidR="006A72B3" w:rsidRDefault="00DD6B55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WYKŁAD</w:t>
            </w:r>
          </w:p>
        </w:tc>
      </w:tr>
      <w:tr w:rsidR="006A72B3" w14:paraId="31EDB615" w14:textId="77777777" w:rsidTr="00A33D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33" w:type="dxa"/>
          <w:trHeight w:val="345"/>
        </w:trPr>
        <w:tc>
          <w:tcPr>
            <w:tcW w:w="2268" w:type="dxa"/>
          </w:tcPr>
          <w:p w14:paraId="077D160D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EK_08</w:t>
            </w:r>
          </w:p>
        </w:tc>
        <w:tc>
          <w:tcPr>
            <w:tcW w:w="5245" w:type="dxa"/>
          </w:tcPr>
          <w:p w14:paraId="64C393A3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1893" w:type="dxa"/>
          </w:tcPr>
          <w:p w14:paraId="3E03C6C8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ĆWICZENIA</w:t>
            </w:r>
          </w:p>
        </w:tc>
      </w:tr>
      <w:tr w:rsidR="006A72B3" w14:paraId="29EC9F18" w14:textId="77777777" w:rsidTr="00A33D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33" w:type="dxa"/>
          <w:trHeight w:val="345"/>
        </w:trPr>
        <w:tc>
          <w:tcPr>
            <w:tcW w:w="2268" w:type="dxa"/>
          </w:tcPr>
          <w:p w14:paraId="076F0BCA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EK_09</w:t>
            </w:r>
          </w:p>
        </w:tc>
        <w:tc>
          <w:tcPr>
            <w:tcW w:w="5245" w:type="dxa"/>
          </w:tcPr>
          <w:p w14:paraId="4A23F4C9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1893" w:type="dxa"/>
          </w:tcPr>
          <w:p w14:paraId="6072A9E5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ĆWICZENIA</w:t>
            </w:r>
          </w:p>
        </w:tc>
      </w:tr>
      <w:tr w:rsidR="00A33DC0" w14:paraId="01B7F625" w14:textId="77777777" w:rsidTr="00A33D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33" w:type="dxa"/>
          <w:trHeight w:val="544"/>
        </w:trPr>
        <w:tc>
          <w:tcPr>
            <w:tcW w:w="2268" w:type="dxa"/>
          </w:tcPr>
          <w:p w14:paraId="75A01A95" w14:textId="77777777" w:rsidR="00A33DC0" w:rsidRDefault="00A33DC0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EK_10</w:t>
            </w:r>
          </w:p>
        </w:tc>
        <w:tc>
          <w:tcPr>
            <w:tcW w:w="5245" w:type="dxa"/>
          </w:tcPr>
          <w:p w14:paraId="1A28AF2E" w14:textId="77777777" w:rsidR="00A33DC0" w:rsidRDefault="00A33DC0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1893" w:type="dxa"/>
          </w:tcPr>
          <w:p w14:paraId="25D544AA" w14:textId="77777777" w:rsidR="00A33DC0" w:rsidRDefault="00DD6B55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ĆWICZENIA</w:t>
            </w:r>
          </w:p>
        </w:tc>
      </w:tr>
      <w:tr w:rsidR="00A33DC0" w14:paraId="56FF187B" w14:textId="77777777" w:rsidTr="00A33D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33" w:type="dxa"/>
          <w:trHeight w:val="1689"/>
        </w:trPr>
        <w:tc>
          <w:tcPr>
            <w:tcW w:w="9406" w:type="dxa"/>
            <w:gridSpan w:val="3"/>
            <w:tcBorders>
              <w:left w:val="nil"/>
              <w:bottom w:val="nil"/>
              <w:right w:val="nil"/>
            </w:tcBorders>
          </w:tcPr>
          <w:p w14:paraId="096A8864" w14:textId="77777777" w:rsidR="00A33DC0" w:rsidRDefault="00A33DC0" w:rsidP="004439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14:paraId="135B0157" w14:textId="77777777" w:rsidR="0085747A" w:rsidRPr="009C54AE" w:rsidRDefault="003E1941" w:rsidP="004439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54F28E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526EB7" w14:textId="77777777" w:rsidTr="00923D7D">
        <w:tc>
          <w:tcPr>
            <w:tcW w:w="9670" w:type="dxa"/>
          </w:tcPr>
          <w:p w14:paraId="68E18FB1" w14:textId="77777777" w:rsidR="0085747A" w:rsidRPr="00802E04" w:rsidRDefault="0083447B" w:rsidP="00802E04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pisemny,</w:t>
            </w:r>
            <w:r w:rsidR="006E58C1">
              <w:rPr>
                <w:b w:val="0"/>
                <w:smallCaps w:val="0"/>
                <w:sz w:val="22"/>
              </w:rPr>
              <w:t xml:space="preserve"> </w:t>
            </w:r>
            <w:r>
              <w:rPr>
                <w:b w:val="0"/>
                <w:smallCaps w:val="0"/>
                <w:sz w:val="22"/>
              </w:rPr>
              <w:t>a</w:t>
            </w:r>
            <w:r w:rsidRPr="00613B94">
              <w:rPr>
                <w:b w:val="0"/>
                <w:smallCaps w:val="0"/>
                <w:sz w:val="22"/>
              </w:rPr>
              <w:t>rkusz egzaminacyjny zawiera 15 pytań.</w:t>
            </w:r>
            <w:r w:rsidR="00802E04">
              <w:rPr>
                <w:b w:val="0"/>
                <w:smallCaps w:val="0"/>
                <w:sz w:val="22"/>
              </w:rPr>
              <w:t xml:space="preserve"> </w:t>
            </w:r>
            <w:r w:rsidRPr="00613B94">
              <w:rPr>
                <w:b w:val="0"/>
                <w:smallCaps w:val="0"/>
                <w:sz w:val="22"/>
              </w:rPr>
              <w:t>Za każde pytanie student uzyskuje 1 punkt. Do zaliczenia egzaminu wymagane jest uzyskanie 8 punktów.</w:t>
            </w:r>
            <w:r>
              <w:rPr>
                <w:b w:val="0"/>
                <w:smallCaps w:val="0"/>
                <w:sz w:val="22"/>
              </w:rPr>
              <w:t xml:space="preserve"> Opcjonalnie egzamin ustny</w:t>
            </w:r>
          </w:p>
        </w:tc>
      </w:tr>
    </w:tbl>
    <w:p w14:paraId="656E2E2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ED9FE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1C45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16F29F9B" w14:textId="77777777" w:rsidTr="003E1941">
        <w:tc>
          <w:tcPr>
            <w:tcW w:w="4962" w:type="dxa"/>
            <w:vAlign w:val="center"/>
          </w:tcPr>
          <w:p w14:paraId="10B342E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8198AE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68562BC" w14:textId="77777777" w:rsidTr="00923D7D">
        <w:tc>
          <w:tcPr>
            <w:tcW w:w="4962" w:type="dxa"/>
          </w:tcPr>
          <w:p w14:paraId="74E1AF0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105C3AB" w14:textId="77777777" w:rsidR="0083447B" w:rsidRDefault="0083447B" w:rsidP="0083447B">
            <w:pPr>
              <w:pStyle w:val="Akapitzlist"/>
              <w:spacing w:after="120" w:line="240" w:lineRule="auto"/>
              <w:ind w:left="0"/>
            </w:pPr>
            <w:r w:rsidRPr="00135DE1">
              <w:t>Wykład</w:t>
            </w:r>
            <w:r>
              <w:t xml:space="preserve"> – 30 godz.</w:t>
            </w:r>
          </w:p>
          <w:p w14:paraId="25303C48" w14:textId="77777777" w:rsidR="0083447B" w:rsidRPr="009C54AE" w:rsidRDefault="008344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Ćwiczenia – 30 godz.</w:t>
            </w:r>
          </w:p>
        </w:tc>
      </w:tr>
      <w:tr w:rsidR="00C61DC5" w:rsidRPr="009C54AE" w14:paraId="357F6E92" w14:textId="77777777" w:rsidTr="00923D7D">
        <w:tc>
          <w:tcPr>
            <w:tcW w:w="4962" w:type="dxa"/>
          </w:tcPr>
          <w:p w14:paraId="0629923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3DA887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B12FB0" w14:textId="77777777" w:rsidR="00C61DC5" w:rsidRPr="009C54AE" w:rsidRDefault="008344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B140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5D7FD9BA" w14:textId="77777777" w:rsidTr="00923D7D">
        <w:tc>
          <w:tcPr>
            <w:tcW w:w="4962" w:type="dxa"/>
          </w:tcPr>
          <w:p w14:paraId="74C1A5C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4020C8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A852DE" w14:textId="77777777" w:rsidR="00C61DC5" w:rsidRPr="009C54AE" w:rsidRDefault="008344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447B">
              <w:rPr>
                <w:rFonts w:ascii="Corbel" w:hAnsi="Corbel"/>
                <w:sz w:val="24"/>
                <w:szCs w:val="24"/>
              </w:rPr>
              <w:t>69</w:t>
            </w:r>
          </w:p>
        </w:tc>
      </w:tr>
      <w:tr w:rsidR="0085747A" w:rsidRPr="009C54AE" w14:paraId="089BB61A" w14:textId="77777777" w:rsidTr="00923D7D">
        <w:tc>
          <w:tcPr>
            <w:tcW w:w="4962" w:type="dxa"/>
          </w:tcPr>
          <w:p w14:paraId="0CD08E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F9E38F" w14:textId="77777777" w:rsidR="0085747A" w:rsidRPr="009C54AE" w:rsidRDefault="008344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682F6E06" w14:textId="77777777" w:rsidTr="00923D7D">
        <w:tc>
          <w:tcPr>
            <w:tcW w:w="4962" w:type="dxa"/>
          </w:tcPr>
          <w:p w14:paraId="58A5AC0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C68028" w14:textId="77777777" w:rsidR="0085747A" w:rsidRPr="009C54AE" w:rsidRDefault="003B140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E9CC0C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9D9CD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7B83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A828E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28BA3B7" w14:textId="77777777" w:rsidTr="0071620A">
        <w:trPr>
          <w:trHeight w:val="397"/>
        </w:trPr>
        <w:tc>
          <w:tcPr>
            <w:tcW w:w="3544" w:type="dxa"/>
          </w:tcPr>
          <w:p w14:paraId="5DA6E4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A0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16F8B6C" w14:textId="77777777" w:rsidTr="0071620A">
        <w:trPr>
          <w:trHeight w:val="397"/>
        </w:trPr>
        <w:tc>
          <w:tcPr>
            <w:tcW w:w="3544" w:type="dxa"/>
          </w:tcPr>
          <w:p w14:paraId="3214718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55538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448E5D" w14:textId="77777777" w:rsidR="003B1402" w:rsidRDefault="003B140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41687B6" w14:textId="77777777" w:rsidR="0085747A" w:rsidRPr="009C54AE" w:rsidRDefault="004439A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</w:t>
      </w:r>
      <w:r w:rsidR="00675843"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17DF4" w:rsidRPr="00DB262B" w14:paraId="58349F1A" w14:textId="77777777" w:rsidTr="001C3E68">
        <w:trPr>
          <w:trHeight w:val="397"/>
        </w:trPr>
        <w:tc>
          <w:tcPr>
            <w:tcW w:w="7513" w:type="dxa"/>
          </w:tcPr>
          <w:p w14:paraId="5F6129C1" w14:textId="77777777" w:rsidR="00117DF4" w:rsidRPr="00DB262B" w:rsidRDefault="00117DF4" w:rsidP="001C3E68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b/>
                <w:bCs/>
                <w:sz w:val="24"/>
              </w:rPr>
            </w:pPr>
            <w:r w:rsidRPr="00DB262B">
              <w:rPr>
                <w:rFonts w:ascii="Corbel" w:hAnsi="Corbel"/>
                <w:b/>
                <w:bCs/>
                <w:szCs w:val="24"/>
              </w:rPr>
              <w:t>Literatura podstawowa:</w:t>
            </w:r>
          </w:p>
          <w:p w14:paraId="2D8BCCBF" w14:textId="77777777" w:rsidR="00117DF4" w:rsidRPr="00C54105" w:rsidRDefault="00117DF4" w:rsidP="00117DF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B262B">
              <w:rPr>
                <w:rFonts w:ascii="Corbel" w:eastAsia="Cambria" w:hAnsi="Corbel"/>
                <w:lang w:eastAsia="pl-PL"/>
              </w:rPr>
              <w:t>Blicharz R.</w:t>
            </w:r>
            <w:r>
              <w:rPr>
                <w:rFonts w:ascii="Corbel" w:eastAsia="Cambria" w:hAnsi="Corbel"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lang w:eastAsia="pl-PL"/>
              </w:rPr>
              <w:t>(red.) Publiczne prawo gospodarcze, Warszawa 2017</w:t>
            </w:r>
          </w:p>
          <w:p w14:paraId="673A89FC" w14:textId="77777777" w:rsidR="00117DF4" w:rsidRPr="00C54105" w:rsidRDefault="00117DF4" w:rsidP="00117DF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lang w:eastAsia="pl-PL"/>
              </w:rPr>
            </w:pPr>
            <w:r w:rsidRPr="00C54105">
              <w:rPr>
                <w:rFonts w:ascii="Corbel" w:hAnsi="Corbel"/>
                <w:color w:val="000000"/>
              </w:rPr>
              <w:t>Gronkiewicz-Waltz, Wierzbowski M. (red.), Prawo gospodarcze. Aspekty publicznoprawne, Wyd. 2, Warszawa 2023</w:t>
            </w:r>
          </w:p>
          <w:p w14:paraId="4BCC7724" w14:textId="77777777" w:rsidR="00117DF4" w:rsidRPr="00DB262B" w:rsidRDefault="00117DF4" w:rsidP="00117DF4">
            <w:pPr>
              <w:numPr>
                <w:ilvl w:val="0"/>
                <w:numId w:val="3"/>
              </w:numPr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</w:rPr>
            </w:pPr>
            <w:r w:rsidRPr="00DB262B">
              <w:rPr>
                <w:rFonts w:ascii="Corbel" w:eastAsia="Cambria" w:hAnsi="Corbel"/>
                <w:lang w:eastAsia="pl-PL"/>
              </w:rPr>
              <w:t xml:space="preserve">Olszewski J. (red.), </w:t>
            </w:r>
            <w:r w:rsidRPr="00DB262B">
              <w:rPr>
                <w:rFonts w:ascii="Corbel" w:eastAsia="Cambria" w:hAnsi="Corbel"/>
                <w:i/>
                <w:iCs/>
                <w:lang w:eastAsia="pl-PL"/>
              </w:rPr>
              <w:t>Publiczne prawo gospodarcze</w:t>
            </w:r>
            <w:r w:rsidRPr="00DB262B">
              <w:rPr>
                <w:rFonts w:ascii="Corbel" w:eastAsia="Cambria" w:hAnsi="Corbel"/>
                <w:lang w:eastAsia="pl-PL"/>
              </w:rPr>
              <w:t>, Warszawa 2015</w:t>
            </w:r>
          </w:p>
          <w:p w14:paraId="7E037DCF" w14:textId="77777777" w:rsidR="00117DF4" w:rsidRPr="00C54105" w:rsidRDefault="00117DF4" w:rsidP="00117DF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B262B">
              <w:rPr>
                <w:rFonts w:ascii="Corbel" w:eastAsia="Cambria" w:hAnsi="Corbel"/>
                <w:lang w:eastAsia="pl-PL"/>
              </w:rPr>
              <w:t xml:space="preserve">Olszewski J. (red.), </w:t>
            </w:r>
            <w:r w:rsidRPr="00DB262B">
              <w:rPr>
                <w:rFonts w:ascii="Corbel" w:eastAsia="Cambria" w:hAnsi="Corbel"/>
                <w:i/>
                <w:iCs/>
                <w:lang w:eastAsia="pl-PL"/>
              </w:rPr>
              <w:t>Prawo gospodarcze. Kompendium</w:t>
            </w:r>
            <w:r w:rsidRPr="00DB262B">
              <w:rPr>
                <w:rFonts w:ascii="Corbel" w:eastAsia="Cambria" w:hAnsi="Corbel"/>
                <w:lang w:eastAsia="pl-PL"/>
              </w:rPr>
              <w:t>, Warszawa 2019</w:t>
            </w:r>
          </w:p>
          <w:p w14:paraId="66FE7751" w14:textId="77777777" w:rsidR="00117DF4" w:rsidRPr="00C54105" w:rsidRDefault="00117DF4" w:rsidP="00117DF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lang w:eastAsia="pl-PL"/>
              </w:rPr>
            </w:pPr>
            <w:proofErr w:type="spellStart"/>
            <w:r w:rsidRPr="00C54105">
              <w:rPr>
                <w:rFonts w:ascii="Corbel" w:hAnsi="Corbel"/>
                <w:color w:val="000000"/>
              </w:rPr>
              <w:t>Powałowski</w:t>
            </w:r>
            <w:proofErr w:type="spellEnd"/>
            <w:r w:rsidRPr="00C54105">
              <w:rPr>
                <w:rFonts w:ascii="Corbel" w:hAnsi="Corbel"/>
                <w:color w:val="000000"/>
              </w:rPr>
              <w:t xml:space="preserve"> A. (red.), Leksykon prawa gospodarczego publicznego. 100 podstawowych pojęć, Wyd. 4, Warszawa 2019</w:t>
            </w:r>
          </w:p>
          <w:p w14:paraId="4B3447D9" w14:textId="77777777" w:rsidR="00117DF4" w:rsidRPr="00DB262B" w:rsidRDefault="00117DF4" w:rsidP="00117DF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proofErr w:type="spellStart"/>
            <w:r w:rsidRPr="00DB262B">
              <w:rPr>
                <w:rFonts w:ascii="Corbel" w:eastAsia="Cambria" w:hAnsi="Corbel"/>
                <w:lang w:eastAsia="pl-PL"/>
              </w:rPr>
              <w:t>Powałowski</w:t>
            </w:r>
            <w:proofErr w:type="spellEnd"/>
            <w:r w:rsidRPr="00DB262B">
              <w:rPr>
                <w:rFonts w:ascii="Corbel" w:eastAsia="Cambria" w:hAnsi="Corbel"/>
                <w:lang w:eastAsia="pl-PL"/>
              </w:rPr>
              <w:t xml:space="preserve"> A. (red.), </w:t>
            </w:r>
            <w:r w:rsidRPr="00DB262B">
              <w:rPr>
                <w:rFonts w:ascii="Corbel" w:eastAsia="Cambria" w:hAnsi="Corbel"/>
                <w:i/>
                <w:lang w:eastAsia="pl-PL"/>
              </w:rPr>
              <w:t xml:space="preserve">Prawo gospodarcze publiczne, </w:t>
            </w:r>
            <w:r w:rsidRPr="00DB262B">
              <w:rPr>
                <w:rFonts w:ascii="Corbel" w:eastAsia="Cambria" w:hAnsi="Corbel"/>
                <w:lang w:eastAsia="pl-PL"/>
              </w:rPr>
              <w:t>Warszawa 20</w:t>
            </w:r>
            <w:r>
              <w:rPr>
                <w:rFonts w:ascii="Corbel" w:eastAsia="Cambria" w:hAnsi="Corbel"/>
                <w:lang w:eastAsia="pl-PL"/>
              </w:rPr>
              <w:t>20</w:t>
            </w:r>
          </w:p>
          <w:p w14:paraId="2FB53F7A" w14:textId="77777777" w:rsidR="00117DF4" w:rsidRPr="0083256E" w:rsidRDefault="00117DF4" w:rsidP="00117DF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proofErr w:type="spellStart"/>
            <w:r>
              <w:rPr>
                <w:rFonts w:ascii="Corbel" w:eastAsia="Cambria" w:hAnsi="Corbel"/>
                <w:lang w:eastAsia="pl-PL"/>
              </w:rPr>
              <w:t>Snażyk</w:t>
            </w:r>
            <w:proofErr w:type="spellEnd"/>
            <w:r>
              <w:rPr>
                <w:rFonts w:ascii="Corbel" w:eastAsia="Cambria" w:hAnsi="Corbel"/>
                <w:lang w:eastAsia="pl-PL"/>
              </w:rPr>
              <w:t xml:space="preserve"> Z., Szafrański A., </w:t>
            </w:r>
            <w:r>
              <w:rPr>
                <w:rFonts w:ascii="Corbel" w:eastAsia="Cambria" w:hAnsi="Corbel"/>
                <w:i/>
                <w:iCs/>
                <w:lang w:eastAsia="pl-PL"/>
              </w:rPr>
              <w:t xml:space="preserve">Publiczne prawo gospodarcze, </w:t>
            </w:r>
            <w:r>
              <w:rPr>
                <w:rFonts w:ascii="Corbel" w:eastAsia="Cambria" w:hAnsi="Corbel"/>
                <w:lang w:eastAsia="pl-PL"/>
              </w:rPr>
              <w:t>Warszawa 2023</w:t>
            </w:r>
          </w:p>
          <w:p w14:paraId="5750F785" w14:textId="77777777" w:rsidR="00117DF4" w:rsidRPr="0083256E" w:rsidRDefault="00117DF4" w:rsidP="00117DF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eastAsia="Cambria" w:cs="Calibri"/>
                <w:lang w:eastAsia="pl-PL"/>
              </w:rPr>
            </w:pPr>
            <w:proofErr w:type="spellStart"/>
            <w:r w:rsidRPr="0083256E">
              <w:rPr>
                <w:rFonts w:cs="Calibri"/>
                <w:color w:val="000000"/>
              </w:rPr>
              <w:t>Strzyczkowski</w:t>
            </w:r>
            <w:proofErr w:type="spellEnd"/>
            <w:r w:rsidRPr="0083256E">
              <w:rPr>
                <w:rFonts w:cs="Calibri"/>
                <w:color w:val="000000"/>
              </w:rPr>
              <w:t xml:space="preserve"> K., Prawo gospodarcze publiczne, Wyd. 7, Warszawa 2023</w:t>
            </w:r>
          </w:p>
        </w:tc>
      </w:tr>
      <w:tr w:rsidR="00117DF4" w:rsidRPr="00DB262B" w14:paraId="3279DC6F" w14:textId="77777777" w:rsidTr="001C3E68">
        <w:trPr>
          <w:trHeight w:val="3534"/>
        </w:trPr>
        <w:tc>
          <w:tcPr>
            <w:tcW w:w="7513" w:type="dxa"/>
          </w:tcPr>
          <w:p w14:paraId="75C896F6" w14:textId="77777777" w:rsidR="00117DF4" w:rsidRPr="00C746B6" w:rsidRDefault="00117DF4" w:rsidP="001C3E68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C746B6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B545880" w14:textId="77777777" w:rsidR="00117DF4" w:rsidRPr="004439AE" w:rsidRDefault="00117DF4" w:rsidP="009D574C">
            <w:pPr>
              <w:pStyle w:val="Nagwek1"/>
              <w:numPr>
                <w:ilvl w:val="0"/>
                <w:numId w:val="9"/>
              </w:numPr>
              <w:spacing w:before="0" w:beforeAutospacing="0" w:after="0" w:afterAutospacing="0"/>
              <w:ind w:left="597" w:hanging="284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4439AE">
              <w:rPr>
                <w:rFonts w:ascii="Calibri" w:hAnsi="Calibri" w:cs="Calibri"/>
                <w:b w:val="0"/>
                <w:sz w:val="22"/>
                <w:szCs w:val="22"/>
              </w:rPr>
              <w:t>Hauser</w:t>
            </w:r>
            <w:r w:rsidRPr="004439AE">
              <w:rPr>
                <w:rFonts w:ascii="Calibri" w:hAnsi="Calibri" w:cs="Calibri"/>
                <w:b w:val="0"/>
                <w:smallCaps/>
                <w:sz w:val="22"/>
                <w:szCs w:val="22"/>
              </w:rPr>
              <w:t xml:space="preserve"> R.,</w:t>
            </w:r>
            <w:r w:rsidRPr="004439AE">
              <w:rPr>
                <w:rFonts w:ascii="Calibri" w:hAnsi="Calibri" w:cs="Calibri"/>
                <w:smallCaps/>
                <w:sz w:val="22"/>
                <w:szCs w:val="22"/>
              </w:rPr>
              <w:t xml:space="preserve"> </w:t>
            </w:r>
            <w:r w:rsidRPr="004439AE">
              <w:rPr>
                <w:rFonts w:ascii="Calibri" w:hAnsi="Calibri" w:cs="Calibri"/>
                <w:b w:val="0"/>
                <w:sz w:val="22"/>
                <w:szCs w:val="22"/>
              </w:rPr>
              <w:t>Niewiadomsk</w:t>
            </w:r>
            <w:r w:rsidRPr="004439AE">
              <w:rPr>
                <w:rFonts w:ascii="Calibri" w:hAnsi="Calibri" w:cs="Calibri"/>
                <w:b w:val="0"/>
                <w:smallCaps/>
                <w:sz w:val="22"/>
                <w:szCs w:val="22"/>
              </w:rPr>
              <w:t>i, Wróbel A.,</w:t>
            </w:r>
            <w:r w:rsidRPr="004439AE">
              <w:rPr>
                <w:rFonts w:ascii="Calibri" w:hAnsi="Calibri" w:cs="Calibri"/>
                <w:b w:val="0"/>
                <w:sz w:val="22"/>
                <w:szCs w:val="22"/>
              </w:rPr>
              <w:t xml:space="preserve"> </w:t>
            </w:r>
            <w:r w:rsidRPr="004439AE">
              <w:rPr>
                <w:rFonts w:ascii="Calibri" w:hAnsi="Calibri" w:cs="Calibri"/>
                <w:b w:val="0"/>
                <w:i/>
                <w:sz w:val="22"/>
                <w:szCs w:val="22"/>
              </w:rPr>
              <w:t xml:space="preserve">Publiczne prawo gospodarcze. System Prawa Administracyjnego. Tom 8 A, Tom 8 B, </w:t>
            </w:r>
            <w:r w:rsidRPr="004439AE">
              <w:rPr>
                <w:rFonts w:ascii="Calibri" w:hAnsi="Calibri" w:cs="Calibri"/>
                <w:b w:val="0"/>
                <w:sz w:val="22"/>
                <w:szCs w:val="22"/>
              </w:rPr>
              <w:t>Warszawa 2018;</w:t>
            </w:r>
          </w:p>
          <w:p w14:paraId="5DD3E729" w14:textId="77777777" w:rsidR="00117DF4" w:rsidRPr="009D574C" w:rsidRDefault="00000000" w:rsidP="009D574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97" w:hanging="284"/>
              <w:jc w:val="both"/>
              <w:outlineLvl w:val="0"/>
              <w:rPr>
                <w:rFonts w:eastAsia="Times New Roman" w:cs="Calibri"/>
                <w:bCs/>
                <w:kern w:val="36"/>
                <w:lang w:eastAsia="pl-PL"/>
              </w:rPr>
            </w:pPr>
            <w:hyperlink r:id="rId8" w:history="1">
              <w:r w:rsidR="00117DF4" w:rsidRPr="004439AE">
                <w:rPr>
                  <w:rFonts w:eastAsia="Times New Roman" w:cs="Calibri"/>
                  <w:lang w:eastAsia="pl-PL"/>
                </w:rPr>
                <w:t>Dobaczewska</w:t>
              </w:r>
            </w:hyperlink>
            <w:r w:rsidR="00117DF4" w:rsidRPr="004439AE">
              <w:rPr>
                <w:rFonts w:eastAsia="Times New Roman" w:cs="Calibri"/>
                <w:lang w:eastAsia="pl-PL"/>
              </w:rPr>
              <w:t xml:space="preserve"> A., </w:t>
            </w:r>
            <w:hyperlink r:id="rId9" w:history="1">
              <w:proofErr w:type="spellStart"/>
              <w:r w:rsidR="00117DF4" w:rsidRPr="004439AE">
                <w:rPr>
                  <w:rFonts w:eastAsia="Times New Roman" w:cs="Calibri"/>
                  <w:lang w:eastAsia="pl-PL"/>
                </w:rPr>
                <w:t>Powałowski</w:t>
              </w:r>
              <w:proofErr w:type="spellEnd"/>
            </w:hyperlink>
            <w:r w:rsidR="00117DF4" w:rsidRPr="004439AE">
              <w:rPr>
                <w:rFonts w:eastAsia="Times New Roman" w:cs="Calibri"/>
                <w:lang w:eastAsia="pl-PL"/>
              </w:rPr>
              <w:t xml:space="preserve"> A, </w:t>
            </w:r>
            <w:hyperlink r:id="rId10" w:history="1">
              <w:r w:rsidR="00117DF4" w:rsidRPr="004439AE">
                <w:rPr>
                  <w:rFonts w:eastAsia="Times New Roman" w:cs="Calibri"/>
                  <w:lang w:eastAsia="pl-PL"/>
                </w:rPr>
                <w:t>Wolska</w:t>
              </w:r>
            </w:hyperlink>
            <w:r w:rsidR="00117DF4" w:rsidRPr="004439AE">
              <w:rPr>
                <w:rFonts w:eastAsia="Times New Roman" w:cs="Calibri"/>
                <w:lang w:eastAsia="pl-PL"/>
              </w:rPr>
              <w:t xml:space="preserve"> H.,</w:t>
            </w:r>
            <w:r w:rsidR="00117DF4" w:rsidRPr="004439AE">
              <w:rPr>
                <w:rFonts w:eastAsia="Times New Roman" w:cs="Calibri"/>
                <w:bCs/>
                <w:kern w:val="36"/>
                <w:lang w:eastAsia="pl-PL"/>
              </w:rPr>
              <w:t xml:space="preserve"> </w:t>
            </w:r>
            <w:r w:rsidR="00117DF4" w:rsidRPr="004439AE">
              <w:rPr>
                <w:rFonts w:eastAsia="Times New Roman" w:cs="Calibri"/>
                <w:bCs/>
                <w:i/>
                <w:kern w:val="36"/>
                <w:lang w:eastAsia="pl-PL"/>
              </w:rPr>
              <w:t>Nowe prawo przedsiębiorców</w:t>
            </w:r>
            <w:r w:rsidR="009D574C">
              <w:rPr>
                <w:rFonts w:eastAsia="Times New Roman" w:cs="Calibri"/>
                <w:bCs/>
                <w:i/>
                <w:kern w:val="36"/>
                <w:lang w:eastAsia="pl-PL"/>
              </w:rPr>
              <w:t xml:space="preserve">, </w:t>
            </w:r>
            <w:r w:rsidR="00117DF4" w:rsidRPr="009D574C">
              <w:rPr>
                <w:rFonts w:eastAsia="Times New Roman" w:cs="Calibri"/>
                <w:bCs/>
                <w:kern w:val="36"/>
                <w:lang w:eastAsia="pl-PL"/>
              </w:rPr>
              <w:t>Warszawa 2018;</w:t>
            </w:r>
          </w:p>
          <w:p w14:paraId="255806BC" w14:textId="77777777" w:rsidR="00117DF4" w:rsidRPr="004439AE" w:rsidRDefault="00000000" w:rsidP="009D574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97" w:hanging="284"/>
              <w:jc w:val="both"/>
              <w:outlineLvl w:val="0"/>
              <w:rPr>
                <w:rFonts w:eastAsia="Times New Roman" w:cs="Calibri"/>
                <w:bCs/>
                <w:kern w:val="36"/>
                <w:lang w:eastAsia="pl-PL"/>
              </w:rPr>
            </w:pPr>
            <w:hyperlink r:id="rId11" w:history="1">
              <w:proofErr w:type="spellStart"/>
              <w:r w:rsidR="00117DF4" w:rsidRPr="004439AE">
                <w:rPr>
                  <w:rFonts w:eastAsia="Times New Roman" w:cs="Calibri"/>
                  <w:lang w:eastAsia="pl-PL"/>
                </w:rPr>
                <w:t>Lubeńczuk</w:t>
              </w:r>
              <w:proofErr w:type="spellEnd"/>
            </w:hyperlink>
            <w:r w:rsidR="00117DF4" w:rsidRPr="004439AE">
              <w:rPr>
                <w:rFonts w:eastAsia="Times New Roman" w:cs="Calibri"/>
                <w:lang w:eastAsia="pl-PL"/>
              </w:rPr>
              <w:t xml:space="preserve"> G., </w:t>
            </w:r>
            <w:hyperlink r:id="rId12" w:history="1">
              <w:r w:rsidR="00117DF4" w:rsidRPr="004439AE">
                <w:rPr>
                  <w:rFonts w:eastAsia="Times New Roman" w:cs="Calibri"/>
                  <w:lang w:eastAsia="pl-PL"/>
                </w:rPr>
                <w:t>Wołoszyn-Cichocka</w:t>
              </w:r>
            </w:hyperlink>
            <w:r w:rsidR="00117DF4" w:rsidRPr="004439AE">
              <w:rPr>
                <w:rFonts w:eastAsia="Times New Roman" w:cs="Calibri"/>
                <w:lang w:eastAsia="pl-PL"/>
              </w:rPr>
              <w:t xml:space="preserve"> A., </w:t>
            </w:r>
            <w:hyperlink r:id="rId13" w:history="1">
              <w:r w:rsidR="00117DF4" w:rsidRPr="004439AE">
                <w:rPr>
                  <w:rFonts w:eastAsia="Times New Roman" w:cs="Calibri"/>
                  <w:lang w:eastAsia="pl-PL"/>
                </w:rPr>
                <w:t>Zdyb</w:t>
              </w:r>
            </w:hyperlink>
            <w:r w:rsidR="00117DF4" w:rsidRPr="004439AE">
              <w:rPr>
                <w:rFonts w:eastAsia="Times New Roman" w:cs="Calibri"/>
                <w:lang w:eastAsia="pl-PL"/>
              </w:rPr>
              <w:t xml:space="preserve"> M.,</w:t>
            </w:r>
            <w:r w:rsidR="00117DF4" w:rsidRPr="004439AE">
              <w:rPr>
                <w:rFonts w:eastAsia="Times New Roman" w:cs="Calibri"/>
                <w:bCs/>
                <w:kern w:val="36"/>
                <w:lang w:eastAsia="pl-PL"/>
              </w:rPr>
              <w:t xml:space="preserve"> Prawo przedsiębiorców. Komentarz, Warszawa</w:t>
            </w:r>
            <w:r w:rsidR="00117DF4">
              <w:rPr>
                <w:rFonts w:eastAsia="Times New Roman" w:cs="Calibri"/>
                <w:bCs/>
                <w:kern w:val="36"/>
                <w:lang w:eastAsia="pl-PL"/>
              </w:rPr>
              <w:t xml:space="preserve"> </w:t>
            </w:r>
            <w:r w:rsidR="00117DF4" w:rsidRPr="004439AE">
              <w:rPr>
                <w:rFonts w:eastAsia="Times New Roman" w:cs="Calibri"/>
                <w:bCs/>
                <w:kern w:val="36"/>
                <w:lang w:eastAsia="pl-PL"/>
              </w:rPr>
              <w:t>2019;</w:t>
            </w:r>
          </w:p>
          <w:p w14:paraId="3D0710EC" w14:textId="77777777" w:rsidR="00117DF4" w:rsidRPr="004439AE" w:rsidRDefault="00117DF4" w:rsidP="009D574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97" w:hanging="284"/>
              <w:jc w:val="both"/>
              <w:outlineLvl w:val="0"/>
              <w:rPr>
                <w:rFonts w:eastAsia="Times New Roman" w:cs="Calibri"/>
                <w:bCs/>
                <w:kern w:val="36"/>
                <w:lang w:eastAsia="pl-PL"/>
              </w:rPr>
            </w:pPr>
            <w:r w:rsidRPr="004439AE">
              <w:rPr>
                <w:rFonts w:eastAsia="Times New Roman" w:cs="Calibri"/>
                <w:bCs/>
                <w:kern w:val="36"/>
                <w:lang w:eastAsia="pl-PL"/>
              </w:rPr>
              <w:t xml:space="preserve">Kozieł G., </w:t>
            </w:r>
            <w:r w:rsidRPr="004439AE">
              <w:rPr>
                <w:rFonts w:eastAsia="Times New Roman" w:cs="Calibri"/>
                <w:bCs/>
                <w:i/>
                <w:kern w:val="36"/>
                <w:lang w:eastAsia="pl-PL"/>
              </w:rPr>
              <w:t>CEIDG. Rzecznik Małych i Średnich Przedsiębiorców. Przedsiębiorcy zagraniczni w obrocie gospodarczym. Komentarz</w:t>
            </w:r>
            <w:r w:rsidRPr="004439AE">
              <w:rPr>
                <w:rFonts w:eastAsia="Times New Roman" w:cs="Calibri"/>
                <w:bCs/>
                <w:kern w:val="36"/>
                <w:lang w:eastAsia="pl-PL"/>
              </w:rPr>
              <w:t>, Warszawa 2019;</w:t>
            </w:r>
          </w:p>
          <w:p w14:paraId="5320F12B" w14:textId="77777777" w:rsidR="00117DF4" w:rsidRPr="004439AE" w:rsidRDefault="00000000" w:rsidP="009D574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97" w:hanging="284"/>
              <w:jc w:val="both"/>
              <w:outlineLvl w:val="0"/>
              <w:rPr>
                <w:rFonts w:cs="Calibri"/>
                <w:b/>
                <w:smallCaps/>
              </w:rPr>
            </w:pPr>
            <w:hyperlink r:id="rId14" w:history="1">
              <w:proofErr w:type="spellStart"/>
              <w:r w:rsidR="00117DF4" w:rsidRPr="004439AE">
                <w:rPr>
                  <w:rFonts w:eastAsia="Times New Roman" w:cs="Calibri"/>
                  <w:lang w:eastAsia="pl-PL"/>
                </w:rPr>
                <w:t>Dargas</w:t>
              </w:r>
              <w:proofErr w:type="spellEnd"/>
              <w:r w:rsidR="00117DF4" w:rsidRPr="004439AE">
                <w:rPr>
                  <w:rFonts w:eastAsia="Times New Roman" w:cs="Calibri"/>
                  <w:lang w:eastAsia="pl-PL"/>
                </w:rPr>
                <w:t>-Draganik</w:t>
              </w:r>
            </w:hyperlink>
            <w:r w:rsidR="00117DF4" w:rsidRPr="004439AE">
              <w:rPr>
                <w:rFonts w:eastAsia="Times New Roman" w:cs="Calibri"/>
                <w:lang w:eastAsia="pl-PL"/>
              </w:rPr>
              <w:t xml:space="preserve"> M., </w:t>
            </w:r>
            <w:hyperlink r:id="rId15" w:history="1">
              <w:proofErr w:type="spellStart"/>
              <w:r w:rsidR="00117DF4" w:rsidRPr="004439AE">
                <w:rPr>
                  <w:rFonts w:eastAsia="Times New Roman" w:cs="Calibri"/>
                  <w:lang w:eastAsia="pl-PL"/>
                </w:rPr>
                <w:t>Formela</w:t>
              </w:r>
              <w:proofErr w:type="spellEnd"/>
            </w:hyperlink>
            <w:r w:rsidR="00117DF4" w:rsidRPr="004439AE">
              <w:rPr>
                <w:rFonts w:eastAsia="Times New Roman" w:cs="Calibri"/>
                <w:lang w:eastAsia="pl-PL"/>
              </w:rPr>
              <w:t xml:space="preserve"> J.,</w:t>
            </w:r>
            <w:r w:rsidR="00117DF4" w:rsidRPr="004439AE">
              <w:rPr>
                <w:rFonts w:eastAsia="Times New Roman" w:cs="Calibri"/>
                <w:bCs/>
                <w:kern w:val="36"/>
                <w:lang w:eastAsia="pl-PL"/>
              </w:rPr>
              <w:t xml:space="preserve"> </w:t>
            </w:r>
            <w:r w:rsidR="00117DF4" w:rsidRPr="004439AE">
              <w:rPr>
                <w:rFonts w:eastAsia="Times New Roman" w:cs="Calibri"/>
                <w:bCs/>
                <w:i/>
                <w:kern w:val="36"/>
                <w:lang w:eastAsia="pl-PL"/>
              </w:rPr>
              <w:t>Ustawa o wspieraniu nowych inwestycji. Komentarz</w:t>
            </w:r>
            <w:r w:rsidR="00117DF4" w:rsidRPr="004439AE">
              <w:rPr>
                <w:rFonts w:eastAsia="Times New Roman" w:cs="Calibri"/>
                <w:bCs/>
                <w:kern w:val="36"/>
                <w:lang w:eastAsia="pl-PL"/>
              </w:rPr>
              <w:t>, Warszawa 2019;</w:t>
            </w:r>
          </w:p>
          <w:p w14:paraId="31D0EABE" w14:textId="77777777" w:rsidR="00117DF4" w:rsidRPr="0083256E" w:rsidRDefault="00117DF4" w:rsidP="00117DF4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97" w:hanging="284"/>
              <w:jc w:val="both"/>
              <w:outlineLvl w:val="0"/>
              <w:rPr>
                <w:rFonts w:cs="Calibri"/>
                <w:b/>
                <w:smallCaps/>
              </w:rPr>
            </w:pPr>
            <w:r w:rsidRPr="0083256E">
              <w:rPr>
                <w:rFonts w:cs="Calibri"/>
              </w:rPr>
              <w:t xml:space="preserve">Olszewski J., „Nowe </w:t>
            </w:r>
            <w:proofErr w:type="spellStart"/>
            <w:r w:rsidRPr="0083256E">
              <w:rPr>
                <w:rFonts w:cs="Calibri"/>
              </w:rPr>
              <w:t>obowiązki</w:t>
            </w:r>
            <w:proofErr w:type="spellEnd"/>
            <w:r w:rsidRPr="0083256E">
              <w:rPr>
                <w:rFonts w:cs="Calibri"/>
              </w:rPr>
              <w:t xml:space="preserve"> informacyjne w prawie publicznym” [w:] M. </w:t>
            </w:r>
            <w:proofErr w:type="spellStart"/>
            <w:r w:rsidRPr="0083256E">
              <w:rPr>
                <w:rFonts w:cs="Calibri"/>
              </w:rPr>
              <w:t>Królikowska-Olczak</w:t>
            </w:r>
            <w:proofErr w:type="spellEnd"/>
            <w:r w:rsidRPr="0083256E">
              <w:rPr>
                <w:rFonts w:cs="Calibri"/>
              </w:rPr>
              <w:t xml:space="preserve"> (red.), „Sektory infrastrukturalne – problematyka prawna”, Warszawa 2018, s. 93-112;</w:t>
            </w:r>
          </w:p>
          <w:p w14:paraId="36CA58FC" w14:textId="77777777" w:rsidR="00117DF4" w:rsidRPr="0083256E" w:rsidRDefault="00117DF4" w:rsidP="00117DF4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97" w:hanging="284"/>
              <w:jc w:val="both"/>
              <w:outlineLvl w:val="0"/>
              <w:rPr>
                <w:rFonts w:cs="Calibri"/>
                <w:b/>
                <w:smallCaps/>
              </w:rPr>
            </w:pPr>
            <w:r w:rsidRPr="0083256E">
              <w:rPr>
                <w:rFonts w:cs="Calibri"/>
              </w:rPr>
              <w:t xml:space="preserve">Olszewski J., „Nowe </w:t>
            </w:r>
            <w:proofErr w:type="spellStart"/>
            <w:r w:rsidRPr="0083256E">
              <w:rPr>
                <w:rFonts w:cs="Calibri"/>
              </w:rPr>
              <w:t>obowiązki</w:t>
            </w:r>
            <w:proofErr w:type="spellEnd"/>
            <w:r w:rsidRPr="0083256E">
              <w:rPr>
                <w:rFonts w:cs="Calibri"/>
              </w:rPr>
              <w:t xml:space="preserve"> informacyjne w zakresie tworzenia ładu korporacyjnego na przykładzie nowelizacji ustawy o KRS” [w:] K. Bilewska (red.), „</w:t>
            </w:r>
            <w:proofErr w:type="spellStart"/>
            <w:r w:rsidRPr="0083256E">
              <w:rPr>
                <w:rFonts w:cs="Calibri"/>
              </w:rPr>
              <w:t>Efektywnośc</w:t>
            </w:r>
            <w:proofErr w:type="spellEnd"/>
            <w:r w:rsidRPr="0083256E">
              <w:rPr>
                <w:rFonts w:cs="Calibri"/>
              </w:rPr>
              <w:t xml:space="preserve">́ </w:t>
            </w:r>
            <w:proofErr w:type="spellStart"/>
            <w:r w:rsidRPr="0083256E">
              <w:rPr>
                <w:rFonts w:cs="Calibri"/>
              </w:rPr>
              <w:t>zarządzania</w:t>
            </w:r>
            <w:proofErr w:type="spellEnd"/>
            <w:r w:rsidRPr="0083256E">
              <w:rPr>
                <w:rFonts w:cs="Calibri"/>
              </w:rPr>
              <w:t xml:space="preserve"> i nadzoru w </w:t>
            </w:r>
            <w:proofErr w:type="spellStart"/>
            <w:r w:rsidRPr="0083256E">
              <w:rPr>
                <w:rFonts w:cs="Calibri"/>
              </w:rPr>
              <w:t>spółce</w:t>
            </w:r>
            <w:proofErr w:type="spellEnd"/>
            <w:r w:rsidRPr="0083256E">
              <w:rPr>
                <w:rFonts w:cs="Calibri"/>
              </w:rPr>
              <w:t xml:space="preserve"> handlowej. W poszukiwaniu optymalnego ustroju </w:t>
            </w:r>
            <w:proofErr w:type="spellStart"/>
            <w:r w:rsidRPr="0083256E">
              <w:rPr>
                <w:rFonts w:cs="Calibri"/>
              </w:rPr>
              <w:t>spółki</w:t>
            </w:r>
            <w:proofErr w:type="spellEnd"/>
            <w:r w:rsidRPr="0083256E">
              <w:rPr>
                <w:rFonts w:cs="Calibri"/>
              </w:rPr>
              <w:t xml:space="preserve">”, Warszawa 2018, s. 30-52 </w:t>
            </w:r>
          </w:p>
          <w:p w14:paraId="0BC48CD9" w14:textId="77777777" w:rsidR="00117DF4" w:rsidRPr="0083256E" w:rsidRDefault="00117DF4" w:rsidP="00117DF4">
            <w:pPr>
              <w:pStyle w:val="NormalnyWeb"/>
              <w:numPr>
                <w:ilvl w:val="0"/>
                <w:numId w:val="9"/>
              </w:numPr>
              <w:ind w:left="597" w:hanging="28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3256E">
              <w:rPr>
                <w:rFonts w:ascii="Calibri" w:hAnsi="Calibri" w:cs="Calibri"/>
                <w:sz w:val="22"/>
                <w:szCs w:val="22"/>
              </w:rPr>
              <w:t xml:space="preserve">Olszewski J., </w:t>
            </w:r>
            <w:proofErr w:type="spellStart"/>
            <w:r w:rsidRPr="0083256E">
              <w:rPr>
                <w:rFonts w:ascii="Calibri" w:hAnsi="Calibri" w:cs="Calibri"/>
                <w:i/>
                <w:iCs/>
                <w:sz w:val="22"/>
                <w:szCs w:val="22"/>
              </w:rPr>
              <w:t>Obowiązki</w:t>
            </w:r>
            <w:proofErr w:type="spellEnd"/>
            <w:r w:rsidRPr="0083256E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informacyjne w gospodarce jako element </w:t>
            </w:r>
            <w:proofErr w:type="spellStart"/>
            <w:r w:rsidRPr="0083256E">
              <w:rPr>
                <w:rFonts w:ascii="Calibri" w:hAnsi="Calibri" w:cs="Calibri"/>
                <w:i/>
                <w:iCs/>
                <w:sz w:val="22"/>
                <w:szCs w:val="22"/>
              </w:rPr>
              <w:t>zwiększania</w:t>
            </w:r>
            <w:proofErr w:type="spellEnd"/>
            <w:r w:rsidRPr="0083256E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konkurencji</w:t>
            </w:r>
            <w:r w:rsidRPr="0083256E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83256E">
              <w:rPr>
                <w:rFonts w:ascii="Calibri" w:hAnsi="Calibri" w:cs="Calibri"/>
                <w:sz w:val="22"/>
                <w:szCs w:val="22"/>
              </w:rPr>
              <w:t>Rzeszów</w:t>
            </w:r>
            <w:proofErr w:type="spellEnd"/>
            <w:r w:rsidRPr="0083256E">
              <w:rPr>
                <w:rFonts w:ascii="Calibri" w:hAnsi="Calibri" w:cs="Calibri"/>
                <w:sz w:val="22"/>
                <w:szCs w:val="22"/>
              </w:rPr>
              <w:t xml:space="preserve"> 2020;</w:t>
            </w:r>
          </w:p>
          <w:p w14:paraId="0E5C1762" w14:textId="77777777" w:rsidR="00117DF4" w:rsidRPr="0083256E" w:rsidRDefault="00117DF4" w:rsidP="00117DF4">
            <w:pPr>
              <w:pStyle w:val="NormalnyWeb"/>
              <w:numPr>
                <w:ilvl w:val="0"/>
                <w:numId w:val="9"/>
              </w:numPr>
              <w:ind w:left="597" w:hanging="28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3256E">
              <w:rPr>
                <w:rFonts w:ascii="Calibri" w:hAnsi="Calibri" w:cs="Calibri"/>
                <w:sz w:val="22"/>
                <w:szCs w:val="22"/>
              </w:rPr>
              <w:t>Olszewski J., „Prawo rejestrowe” [w:] R. Blicharza (red.), „</w:t>
            </w:r>
            <w:proofErr w:type="spellStart"/>
            <w:r w:rsidRPr="0083256E">
              <w:rPr>
                <w:rFonts w:ascii="Calibri" w:hAnsi="Calibri" w:cs="Calibri"/>
                <w:sz w:val="22"/>
                <w:szCs w:val="22"/>
              </w:rPr>
              <w:t>Przedsiębiorca</w:t>
            </w:r>
            <w:proofErr w:type="spellEnd"/>
            <w:r w:rsidRPr="0083256E">
              <w:rPr>
                <w:rFonts w:ascii="Calibri" w:hAnsi="Calibri" w:cs="Calibri"/>
                <w:sz w:val="22"/>
                <w:szCs w:val="22"/>
              </w:rPr>
              <w:t xml:space="preserve">. Zagadnienia wybrane”, Wydawnictwo UŚ, Katowice 2017, s. 35-86 </w:t>
            </w:r>
          </w:p>
          <w:p w14:paraId="7DF9C711" w14:textId="77777777" w:rsidR="00117DF4" w:rsidRPr="0083256E" w:rsidRDefault="00117DF4" w:rsidP="00117DF4">
            <w:pPr>
              <w:pStyle w:val="NormalnyWeb"/>
              <w:numPr>
                <w:ilvl w:val="0"/>
                <w:numId w:val="9"/>
              </w:numPr>
              <w:ind w:left="597" w:hanging="284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Olszewski J., </w:t>
            </w:r>
            <w:r w:rsidRPr="0083256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Instytucje klasyfikacji ratingowej w Unii Europejskiej i w Indiach. Dwie drogi reformowania,</w:t>
            </w: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[w:] M. </w:t>
            </w:r>
            <w:proofErr w:type="spellStart"/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Stępien</w:t>
            </w:r>
            <w:proofErr w:type="spellEnd"/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́, R. Łukasiewicz (red.), </w:t>
            </w:r>
            <w:r w:rsidRPr="0083256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Prawo azjatyckie z perspektywy Europejskiej</w:t>
            </w: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Torun</w:t>
            </w:r>
            <w:proofErr w:type="spellEnd"/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́ 2018, s. 85-112</w:t>
            </w:r>
          </w:p>
          <w:p w14:paraId="7256C76A" w14:textId="77777777" w:rsidR="00117DF4" w:rsidRPr="0083256E" w:rsidRDefault="00117DF4" w:rsidP="00117DF4">
            <w:pPr>
              <w:pStyle w:val="NormalnyWeb"/>
              <w:numPr>
                <w:ilvl w:val="0"/>
                <w:numId w:val="9"/>
              </w:numPr>
              <w:ind w:left="597" w:hanging="284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Olszewski J., </w:t>
            </w:r>
            <w:r w:rsidRPr="0083256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Ostatnie zmiany w prawie autorskim i propozycje dalszych reform,</w:t>
            </w: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Rozdział I, [w:] J. Olszewski, E. Małecka (red.), </w:t>
            </w:r>
            <w:proofErr w:type="spellStart"/>
            <w:r w:rsidRPr="0083256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Współczesne</w:t>
            </w:r>
            <w:proofErr w:type="spellEnd"/>
            <w:r w:rsidRPr="0083256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 wyzwania prawa własności intelektualnej. Między teorią a praktyką</w:t>
            </w: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Wydawnictwo Uniwersytetu Rzeszowskiego, </w:t>
            </w:r>
            <w:proofErr w:type="spellStart"/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Rzeszów</w:t>
            </w:r>
            <w:proofErr w:type="spellEnd"/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2016, s. 17-28;</w:t>
            </w:r>
          </w:p>
          <w:p w14:paraId="062D319C" w14:textId="77777777" w:rsidR="00117DF4" w:rsidRPr="0083256E" w:rsidRDefault="00117DF4" w:rsidP="00117DF4">
            <w:pPr>
              <w:pStyle w:val="NormalnyWeb"/>
              <w:numPr>
                <w:ilvl w:val="0"/>
                <w:numId w:val="9"/>
              </w:numPr>
              <w:ind w:left="597" w:hanging="284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Olszewski J., </w:t>
            </w:r>
            <w:r w:rsidRPr="0083256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Ważniejsze obowiązki informacyjne jako działania prewencyjne w sytuacjach podejrzenia prania pieniędzy lub finansowania terroryzmu</w:t>
            </w: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r w:rsidRPr="0083256E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Zeszyty Naukowe Uniwersytetu Rzeszowskiego,</w:t>
            </w:r>
            <w:r w:rsidRPr="0083256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3256E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Rzeszów 2020;</w:t>
            </w:r>
          </w:p>
          <w:p w14:paraId="0ED4EA24" w14:textId="77777777" w:rsidR="00117DF4" w:rsidRPr="0083256E" w:rsidRDefault="00117DF4" w:rsidP="00117DF4">
            <w:pPr>
              <w:pStyle w:val="NormalnyWeb"/>
              <w:numPr>
                <w:ilvl w:val="0"/>
                <w:numId w:val="9"/>
              </w:numPr>
              <w:ind w:left="597" w:hanging="284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256E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Olszewski J., „Konstytucyjny obowiązek wykonywania dialogu w praktyce” [w:] R. Grabowski (red.) w: „XXV lat Konstytucji Rzeczypospolitej Polskiej. Księga jubileuszowa dedykowana Profesor Halinie Ziębie-</w:t>
            </w:r>
            <w:proofErr w:type="spellStart"/>
            <w:r w:rsidRPr="0083256E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Załuckiej</w:t>
            </w:r>
            <w:proofErr w:type="spellEnd"/>
            <w:r w:rsidRPr="0083256E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z okazji 70. Rocznicy urodzin”, Toruń 2022, s. 431-446</w:t>
            </w:r>
          </w:p>
          <w:p w14:paraId="192730F6" w14:textId="77777777" w:rsidR="00117DF4" w:rsidRPr="0083256E" w:rsidRDefault="00117DF4" w:rsidP="00117DF4">
            <w:pPr>
              <w:pStyle w:val="NormalnyWeb"/>
              <w:numPr>
                <w:ilvl w:val="0"/>
                <w:numId w:val="9"/>
              </w:numPr>
              <w:ind w:left="597" w:hanging="284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Olszewski J., „</w:t>
            </w:r>
            <w:proofErr w:type="spellStart"/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Compliance</w:t>
            </w:r>
            <w:proofErr w:type="spellEnd"/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jako prewencyjna forma informowania” [w:] Acta </w:t>
            </w:r>
            <w:proofErr w:type="spellStart"/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Universitatis</w:t>
            </w:r>
            <w:proofErr w:type="spellEnd"/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Wratislaviensis</w:t>
            </w:r>
            <w:proofErr w:type="spellEnd"/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Wrocław 2022, Tom 334 (2022): „Współczesne funkcje państwa wobec gospodarki. Księga jubileuszowa Profesora Tadeusza </w:t>
            </w:r>
            <w:proofErr w:type="spellStart"/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Kocowskiego</w:t>
            </w:r>
            <w:proofErr w:type="spellEnd"/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”, nr 4101, s. 667-677;</w:t>
            </w:r>
          </w:p>
          <w:p w14:paraId="0F8E0498" w14:textId="77777777" w:rsidR="00117DF4" w:rsidRPr="0083256E" w:rsidRDefault="00117DF4" w:rsidP="00117DF4">
            <w:pPr>
              <w:pStyle w:val="NormalnyWeb"/>
              <w:numPr>
                <w:ilvl w:val="0"/>
                <w:numId w:val="9"/>
              </w:numPr>
              <w:ind w:left="597" w:hanging="284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Olszewski J., „Obowiązki informacyjne w gospodarce jako element zwiększania konkurencji”, Rzeszów 2020;</w:t>
            </w:r>
          </w:p>
          <w:p w14:paraId="5652E9AC" w14:textId="77777777" w:rsidR="00117DF4" w:rsidRPr="0083256E" w:rsidRDefault="00117DF4" w:rsidP="00117DF4">
            <w:pPr>
              <w:pStyle w:val="NormalnyWeb"/>
              <w:numPr>
                <w:ilvl w:val="0"/>
                <w:numId w:val="9"/>
              </w:numPr>
              <w:ind w:left="597" w:hanging="284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Olszewski J. (red.), „Ewolucja prawa regulującego działalność agencji ratingowych w Unii Europejskiej” [w:]„Rynek usług finansowych: inwestycyjnych, bankowych </w:t>
            </w:r>
            <w:r w:rsidRPr="0083256E">
              <w:rPr>
                <w:rFonts w:ascii="Calibri" w:hAnsi="Calibri" w:cs="Calibri"/>
                <w:color w:val="000000"/>
                <w:sz w:val="22"/>
                <w:szCs w:val="22"/>
                <w:bdr w:val="none" w:sz="0" w:space="0" w:color="auto" w:frame="1"/>
              </w:rPr>
              <w:t>i ubezpieczeniowych - między teorią a praktyką”, Warszawa 2020, s. 163-190;</w:t>
            </w:r>
          </w:p>
          <w:p w14:paraId="45DB5D00" w14:textId="77777777" w:rsidR="00117DF4" w:rsidRPr="0083256E" w:rsidRDefault="00117DF4" w:rsidP="00117DF4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proofErr w:type="spellStart"/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Powałowski</w:t>
            </w:r>
            <w:proofErr w:type="spellEnd"/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A., Przeszło E. (red.), Leksykon prawa zamówień publicznych. Podstawowe pojęcia, Warszawa 2022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14:paraId="0B8BA9F6" w14:textId="77777777" w:rsidR="00117DF4" w:rsidRPr="004439AE" w:rsidRDefault="00117DF4" w:rsidP="00117DF4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Jagielska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M., </w:t>
            </w:r>
            <w:proofErr w:type="spellStart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Sprzedaz</w:t>
            </w:r>
            <w:proofErr w:type="spellEnd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̇ konsumencka w teorii i praktyce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, Warszawa 2016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;</w:t>
            </w:r>
          </w:p>
          <w:p w14:paraId="0803F77F" w14:textId="77777777" w:rsidR="00117DF4" w:rsidRPr="004439AE" w:rsidRDefault="00117DF4" w:rsidP="00117DF4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proofErr w:type="spellStart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Bróż</w:t>
            </w:r>
            <w:proofErr w:type="spellEnd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O., 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 xml:space="preserve">Farmaceuta jako gwarant prawidłowego wykonywania </w:t>
            </w:r>
            <w:proofErr w:type="spellStart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zadan</w:t>
            </w:r>
            <w:proofErr w:type="spellEnd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 xml:space="preserve">́ aptek </w:t>
            </w:r>
            <w:proofErr w:type="spellStart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ogólnodostępnych</w:t>
            </w:r>
            <w:proofErr w:type="spellEnd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 xml:space="preserve"> w zakresie opieki farmaceutycznej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, [w:] 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Wpływ zmian społecznych i ustrojowych na system prawa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, red. Kalina-</w:t>
            </w:r>
            <w:proofErr w:type="spellStart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Prasznic</w:t>
            </w:r>
            <w:proofErr w:type="spellEnd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U.;</w:t>
            </w:r>
          </w:p>
          <w:p w14:paraId="1B3A6E4C" w14:textId="77777777" w:rsidR="00117DF4" w:rsidRPr="004439AE" w:rsidRDefault="00117DF4" w:rsidP="00117DF4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  <w:proofErr w:type="spellStart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lastRenderedPageBreak/>
              <w:t>Bróż</w:t>
            </w:r>
            <w:proofErr w:type="spellEnd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 xml:space="preserve"> O.,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 xml:space="preserve"> Prawne uregulowania wykonywania zawodów medycznych jako część systemu ochrony zdrowia w Polsce,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 xml:space="preserve"> Zeszyty Naukowe Uniwersytetu Rzeszowskiego,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>Rzeszów 2020;</w:t>
            </w:r>
          </w:p>
          <w:p w14:paraId="2BA62510" w14:textId="77777777" w:rsidR="00117DF4" w:rsidRPr="004439AE" w:rsidRDefault="00117DF4" w:rsidP="00117DF4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  <w:proofErr w:type="spellStart"/>
            <w:r w:rsidRPr="004439AE">
              <w:rPr>
                <w:rFonts w:ascii="Calibri" w:hAnsi="Calibri" w:cs="Calibri"/>
                <w:iCs/>
                <w:color w:val="000000" w:themeColor="text1"/>
                <w:sz w:val="22"/>
                <w:szCs w:val="22"/>
              </w:rPr>
              <w:t>Bróż</w:t>
            </w:r>
            <w:proofErr w:type="spellEnd"/>
            <w:r w:rsidRPr="004439AE">
              <w:rPr>
                <w:rFonts w:ascii="Calibri" w:hAnsi="Calibri" w:cs="Calibri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4439AE">
              <w:rPr>
                <w:rFonts w:ascii="Calibri" w:hAnsi="Calibri" w:cs="Calibri"/>
                <w:iCs/>
                <w:color w:val="000000" w:themeColor="text1"/>
                <w:sz w:val="22"/>
                <w:szCs w:val="22"/>
              </w:rPr>
              <w:t xml:space="preserve">O., </w:t>
            </w:r>
            <w:r w:rsidRPr="004439AE">
              <w:rPr>
                <w:rFonts w:ascii="Calibri" w:hAnsi="Calibri" w:cs="Calibri"/>
                <w:i/>
                <w:color w:val="000000" w:themeColor="text1"/>
                <w:sz w:val="22"/>
                <w:szCs w:val="22"/>
              </w:rPr>
              <w:t>Apteka dla aptekarza jako element oddziaływania na bezpieczeństwo farmaceutyczne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, Studia i Materiały "Miscellanea </w:t>
            </w:r>
            <w:proofErr w:type="spellStart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Oeconomicae</w:t>
            </w:r>
            <w:proofErr w:type="spellEnd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" Nr 3/2018, tom II, red. R. Frey, s. 31-42;</w:t>
            </w:r>
          </w:p>
          <w:p w14:paraId="1FE8AD48" w14:textId="77777777" w:rsidR="00117DF4" w:rsidRPr="004439AE" w:rsidRDefault="00117DF4" w:rsidP="00117DF4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  <w:proofErr w:type="spellStart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Bróż</w:t>
            </w:r>
            <w:proofErr w:type="spellEnd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O., </w:t>
            </w:r>
            <w:r w:rsidRPr="004439AE">
              <w:rPr>
                <w:rFonts w:ascii="Calibri" w:eastAsia="Calibri" w:hAnsi="Calibri" w:cs="Calibri"/>
                <w:i/>
                <w:color w:val="000000" w:themeColor="text1"/>
                <w:sz w:val="22"/>
                <w:szCs w:val="22"/>
              </w:rPr>
              <w:t>Systemy informatyczne wspierające nadzór nad bezpieczeństwem stosowania produktów leczniczych</w:t>
            </w:r>
            <w:r w:rsidRPr="004439AE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4439AE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Ius</w:t>
            </w:r>
            <w:proofErr w:type="spellEnd"/>
            <w:r w:rsidRPr="004439AE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et </w:t>
            </w:r>
            <w:proofErr w:type="spellStart"/>
            <w:r w:rsidRPr="004439AE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Administratio</w:t>
            </w:r>
            <w:proofErr w:type="spellEnd"/>
            <w:r w:rsidRPr="004439AE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, 1/2018;</w:t>
            </w:r>
          </w:p>
          <w:p w14:paraId="3C4C6E29" w14:textId="77777777" w:rsidR="00117DF4" w:rsidRPr="00A86E6D" w:rsidRDefault="00117DF4" w:rsidP="00117DF4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Stapiński R., Zmiany proceduralne w ramach nowego prawa zamówień publicznych a udział mikro, małych i średnich przedsiębiorców w rynku, </w:t>
            </w:r>
            <w:r w:rsidRPr="00A86E6D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>Zeszyty Naukowe Uniwersytetu Rzeszowskiego,</w:t>
            </w:r>
            <w:r w:rsidRPr="00A86E6D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A86E6D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>Rzeszów 2020.</w:t>
            </w:r>
          </w:p>
          <w:p w14:paraId="5B2AEDEA" w14:textId="77777777" w:rsidR="00117DF4" w:rsidRPr="00A86E6D" w:rsidRDefault="00117DF4" w:rsidP="00117DF4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A86E6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Stapiński R., </w:t>
            </w:r>
            <w:proofErr w:type="spellStart"/>
            <w:r w:rsidRPr="00A86E6D">
              <w:rPr>
                <w:rFonts w:ascii="Calibri" w:hAnsi="Calibri" w:cs="Calibri"/>
                <w:i/>
                <w:iCs/>
                <w:sz w:val="22"/>
                <w:szCs w:val="22"/>
              </w:rPr>
              <w:t>Zakończenie</w:t>
            </w:r>
            <w:proofErr w:type="spellEnd"/>
            <w:r w:rsidRPr="00A86E6D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6E6D">
              <w:rPr>
                <w:rFonts w:ascii="Calibri" w:hAnsi="Calibri" w:cs="Calibri"/>
                <w:i/>
                <w:iCs/>
                <w:sz w:val="22"/>
                <w:szCs w:val="22"/>
              </w:rPr>
              <w:t>działalności</w:t>
            </w:r>
            <w:proofErr w:type="spellEnd"/>
            <w:r w:rsidRPr="00A86E6D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gospodarczej</w:t>
            </w:r>
            <w:r w:rsidRPr="00A86E6D">
              <w:rPr>
                <w:rFonts w:ascii="Calibri" w:hAnsi="Calibri" w:cs="Calibri"/>
                <w:sz w:val="22"/>
                <w:szCs w:val="22"/>
              </w:rPr>
              <w:t xml:space="preserve"> [w:] R. Blicharz, A. </w:t>
            </w:r>
            <w:proofErr w:type="spellStart"/>
            <w:r w:rsidRPr="00A86E6D">
              <w:rPr>
                <w:rFonts w:ascii="Calibri" w:hAnsi="Calibri" w:cs="Calibri"/>
                <w:sz w:val="22"/>
                <w:szCs w:val="22"/>
              </w:rPr>
              <w:t>Powałowski</w:t>
            </w:r>
            <w:proofErr w:type="spellEnd"/>
            <w:r w:rsidRPr="00A86E6D">
              <w:rPr>
                <w:rFonts w:ascii="Calibri" w:hAnsi="Calibri" w:cs="Calibri"/>
                <w:sz w:val="22"/>
                <w:szCs w:val="22"/>
              </w:rPr>
              <w:t xml:space="preserve"> (red.), „Prawo </w:t>
            </w:r>
            <w:proofErr w:type="spellStart"/>
            <w:r w:rsidRPr="00A86E6D">
              <w:rPr>
                <w:rFonts w:ascii="Calibri" w:hAnsi="Calibri" w:cs="Calibri"/>
                <w:sz w:val="22"/>
                <w:szCs w:val="22"/>
              </w:rPr>
              <w:t>przedsiębiorcy</w:t>
            </w:r>
            <w:proofErr w:type="spellEnd"/>
            <w:r w:rsidRPr="00A86E6D">
              <w:rPr>
                <w:rFonts w:ascii="Calibri" w:hAnsi="Calibri" w:cs="Calibri"/>
                <w:sz w:val="22"/>
                <w:szCs w:val="22"/>
              </w:rPr>
              <w:t>”, Warszawa 2019, s. 167-172;</w:t>
            </w:r>
          </w:p>
          <w:p w14:paraId="18F60DBD" w14:textId="77777777" w:rsidR="00117DF4" w:rsidRPr="00DB262B" w:rsidRDefault="00117DF4" w:rsidP="00117DF4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</w:pPr>
            <w:r w:rsidRPr="00A86E6D">
              <w:rPr>
                <w:rFonts w:cs="Calibri"/>
              </w:rPr>
              <w:t xml:space="preserve">Stapiński R., </w:t>
            </w:r>
            <w:proofErr w:type="spellStart"/>
            <w:r w:rsidRPr="00A86E6D">
              <w:rPr>
                <w:rFonts w:cs="Calibri"/>
                <w:i/>
                <w:iCs/>
              </w:rPr>
              <w:t>Efektywnośc</w:t>
            </w:r>
            <w:proofErr w:type="spellEnd"/>
            <w:r w:rsidRPr="00A86E6D">
              <w:rPr>
                <w:rFonts w:cs="Calibri"/>
                <w:i/>
                <w:iCs/>
              </w:rPr>
              <w:t xml:space="preserve">́ realizacji polityki </w:t>
            </w:r>
            <w:proofErr w:type="spellStart"/>
            <w:r w:rsidRPr="00A86E6D">
              <w:rPr>
                <w:rFonts w:cs="Calibri"/>
                <w:i/>
                <w:iCs/>
              </w:rPr>
              <w:t>środowiskowej</w:t>
            </w:r>
            <w:proofErr w:type="spellEnd"/>
            <w:r w:rsidRPr="00A86E6D">
              <w:rPr>
                <w:rFonts w:cs="Calibri"/>
                <w:i/>
                <w:iCs/>
              </w:rPr>
              <w:t xml:space="preserve"> </w:t>
            </w:r>
            <w:proofErr w:type="spellStart"/>
            <w:r w:rsidRPr="00A86E6D">
              <w:rPr>
                <w:rFonts w:cs="Calibri"/>
                <w:i/>
                <w:iCs/>
              </w:rPr>
              <w:t>państwa</w:t>
            </w:r>
            <w:proofErr w:type="spellEnd"/>
            <w:r w:rsidRPr="00A86E6D">
              <w:rPr>
                <w:rFonts w:cs="Calibri"/>
                <w:i/>
                <w:iCs/>
              </w:rPr>
              <w:t xml:space="preserve"> w ramach systemu </w:t>
            </w:r>
            <w:proofErr w:type="spellStart"/>
            <w:r w:rsidRPr="00A86E6D">
              <w:rPr>
                <w:rFonts w:cs="Calibri"/>
                <w:i/>
                <w:iCs/>
              </w:rPr>
              <w:t>zamówien</w:t>
            </w:r>
            <w:proofErr w:type="spellEnd"/>
            <w:r w:rsidRPr="00A86E6D">
              <w:rPr>
                <w:rFonts w:cs="Calibri"/>
                <w:i/>
                <w:iCs/>
              </w:rPr>
              <w:t>́ publicznych - stan obecny i perspektywa zmian</w:t>
            </w:r>
            <w:r w:rsidRPr="00A86E6D">
              <w:rPr>
                <w:rFonts w:cs="Calibri"/>
              </w:rPr>
              <w:t xml:space="preserve"> [w:] M. </w:t>
            </w:r>
            <w:proofErr w:type="spellStart"/>
            <w:r w:rsidRPr="00A86E6D">
              <w:rPr>
                <w:rFonts w:cs="Calibri"/>
              </w:rPr>
              <w:t>Lemonnier</w:t>
            </w:r>
            <w:proofErr w:type="spellEnd"/>
            <w:r w:rsidRPr="00A86E6D">
              <w:rPr>
                <w:rFonts w:cs="Calibri"/>
              </w:rPr>
              <w:t>, H. Nowak (red.), „</w:t>
            </w:r>
            <w:proofErr w:type="spellStart"/>
            <w:r w:rsidRPr="00A86E6D">
              <w:rPr>
                <w:rFonts w:cs="Calibri"/>
              </w:rPr>
              <w:t>Dzis</w:t>
            </w:r>
            <w:proofErr w:type="spellEnd"/>
            <w:r w:rsidRPr="00A86E6D">
              <w:rPr>
                <w:rFonts w:cs="Calibri"/>
              </w:rPr>
              <w:t xml:space="preserve">́ i jutro </w:t>
            </w:r>
            <w:proofErr w:type="spellStart"/>
            <w:r w:rsidRPr="00A86E6D">
              <w:rPr>
                <w:rFonts w:cs="Calibri"/>
              </w:rPr>
              <w:t>zamówien</w:t>
            </w:r>
            <w:proofErr w:type="spellEnd"/>
            <w:r w:rsidRPr="00A86E6D">
              <w:rPr>
                <w:rFonts w:cs="Calibri"/>
              </w:rPr>
              <w:t>́ publicznych”, Warszawa 2019, s. 167-176.</w:t>
            </w:r>
          </w:p>
        </w:tc>
      </w:tr>
    </w:tbl>
    <w:p w14:paraId="080A60D3" w14:textId="77777777" w:rsidR="00117DF4" w:rsidRPr="00DB262B" w:rsidRDefault="00117DF4" w:rsidP="00117DF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31319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48CE91" w14:textId="77777777" w:rsidR="0085747A" w:rsidRPr="009C54AE" w:rsidRDefault="0085747A" w:rsidP="00DB0E2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29608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1ED0F" w14:textId="77777777" w:rsidR="00912249" w:rsidRDefault="00912249" w:rsidP="00C16ABF">
      <w:pPr>
        <w:spacing w:after="0" w:line="240" w:lineRule="auto"/>
      </w:pPr>
      <w:r>
        <w:separator/>
      </w:r>
    </w:p>
  </w:endnote>
  <w:endnote w:type="continuationSeparator" w:id="0">
    <w:p w14:paraId="7481C3B2" w14:textId="77777777" w:rsidR="00912249" w:rsidRDefault="009122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C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7A830" w14:textId="77777777" w:rsidR="00912249" w:rsidRDefault="00912249" w:rsidP="00C16ABF">
      <w:pPr>
        <w:spacing w:after="0" w:line="240" w:lineRule="auto"/>
      </w:pPr>
      <w:r>
        <w:separator/>
      </w:r>
    </w:p>
  </w:footnote>
  <w:footnote w:type="continuationSeparator" w:id="0">
    <w:p w14:paraId="3D64754C" w14:textId="77777777" w:rsidR="00912249" w:rsidRDefault="00912249" w:rsidP="00C16ABF">
      <w:pPr>
        <w:spacing w:after="0" w:line="240" w:lineRule="auto"/>
      </w:pPr>
      <w:r>
        <w:continuationSeparator/>
      </w:r>
    </w:p>
  </w:footnote>
  <w:footnote w:id="1">
    <w:p w14:paraId="44E08175" w14:textId="77777777" w:rsidR="004439AE" w:rsidRDefault="004439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45C4"/>
    <w:multiLevelType w:val="hybridMultilevel"/>
    <w:tmpl w:val="FAAC5B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F4D18"/>
    <w:multiLevelType w:val="multilevel"/>
    <w:tmpl w:val="954E4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4D70"/>
    <w:multiLevelType w:val="hybridMultilevel"/>
    <w:tmpl w:val="161EC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B828D6"/>
    <w:multiLevelType w:val="multilevel"/>
    <w:tmpl w:val="A15E40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872010"/>
    <w:multiLevelType w:val="hybridMultilevel"/>
    <w:tmpl w:val="65A6F4F2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D5D67"/>
    <w:multiLevelType w:val="hybridMultilevel"/>
    <w:tmpl w:val="1366ADCA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05DF3"/>
    <w:multiLevelType w:val="hybridMultilevel"/>
    <w:tmpl w:val="172681E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D133AE"/>
    <w:multiLevelType w:val="hybridMultilevel"/>
    <w:tmpl w:val="CC8EFAD0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A3521D"/>
    <w:multiLevelType w:val="multilevel"/>
    <w:tmpl w:val="E19825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361429"/>
    <w:multiLevelType w:val="hybridMultilevel"/>
    <w:tmpl w:val="26C47D5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604CC5"/>
    <w:multiLevelType w:val="hybridMultilevel"/>
    <w:tmpl w:val="E042C2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A2296"/>
    <w:multiLevelType w:val="hybridMultilevel"/>
    <w:tmpl w:val="FE2A2890"/>
    <w:lvl w:ilvl="0" w:tplc="04150005">
      <w:start w:val="1"/>
      <w:numFmt w:val="bullet"/>
      <w:lvlText w:val=""/>
      <w:lvlJc w:val="left"/>
      <w:pPr>
        <w:ind w:left="9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4" w15:restartNumberingAfterBreak="0">
    <w:nsid w:val="445B1C40"/>
    <w:multiLevelType w:val="hybridMultilevel"/>
    <w:tmpl w:val="11D6B3D0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85F0E"/>
    <w:multiLevelType w:val="hybridMultilevel"/>
    <w:tmpl w:val="AD2A8F1A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492814"/>
    <w:multiLevelType w:val="hybridMultilevel"/>
    <w:tmpl w:val="A6A45AAC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231DC7"/>
    <w:multiLevelType w:val="hybridMultilevel"/>
    <w:tmpl w:val="0E1A6E16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861870"/>
    <w:multiLevelType w:val="hybridMultilevel"/>
    <w:tmpl w:val="6480EC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271F5A"/>
    <w:multiLevelType w:val="multilevel"/>
    <w:tmpl w:val="FA30A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6C653CB3"/>
    <w:multiLevelType w:val="hybridMultilevel"/>
    <w:tmpl w:val="CA84DD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5D05EA"/>
    <w:multiLevelType w:val="hybridMultilevel"/>
    <w:tmpl w:val="45EE1D52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B76870"/>
    <w:multiLevelType w:val="multilevel"/>
    <w:tmpl w:val="D87A7534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C3D0B95"/>
    <w:multiLevelType w:val="hybridMultilevel"/>
    <w:tmpl w:val="25DE27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8209806">
    <w:abstractNumId w:val="5"/>
  </w:num>
  <w:num w:numId="2" w16cid:durableId="2011368901">
    <w:abstractNumId w:val="24"/>
  </w:num>
  <w:num w:numId="3" w16cid:durableId="230967868">
    <w:abstractNumId w:val="16"/>
  </w:num>
  <w:num w:numId="4" w16cid:durableId="1145051691">
    <w:abstractNumId w:val="19"/>
  </w:num>
  <w:num w:numId="5" w16cid:durableId="1222058891">
    <w:abstractNumId w:val="13"/>
  </w:num>
  <w:num w:numId="6" w16cid:durableId="1110474527">
    <w:abstractNumId w:val="11"/>
  </w:num>
  <w:num w:numId="7" w16cid:durableId="439229746">
    <w:abstractNumId w:val="12"/>
  </w:num>
  <w:num w:numId="8" w16cid:durableId="563491912">
    <w:abstractNumId w:val="0"/>
  </w:num>
  <w:num w:numId="9" w16cid:durableId="1228686547">
    <w:abstractNumId w:val="2"/>
  </w:num>
  <w:num w:numId="10" w16cid:durableId="130486937">
    <w:abstractNumId w:val="7"/>
  </w:num>
  <w:num w:numId="11" w16cid:durableId="2069914038">
    <w:abstractNumId w:val="9"/>
  </w:num>
  <w:num w:numId="12" w16cid:durableId="1257835075">
    <w:abstractNumId w:val="22"/>
  </w:num>
  <w:num w:numId="13" w16cid:durableId="1139148072">
    <w:abstractNumId w:val="17"/>
  </w:num>
  <w:num w:numId="14" w16cid:durableId="1255434578">
    <w:abstractNumId w:val="15"/>
  </w:num>
  <w:num w:numId="15" w16cid:durableId="7954580">
    <w:abstractNumId w:val="6"/>
  </w:num>
  <w:num w:numId="16" w16cid:durableId="1775438197">
    <w:abstractNumId w:val="18"/>
  </w:num>
  <w:num w:numId="17" w16cid:durableId="691035401">
    <w:abstractNumId w:val="10"/>
  </w:num>
  <w:num w:numId="18" w16cid:durableId="1702825216">
    <w:abstractNumId w:val="23"/>
  </w:num>
  <w:num w:numId="19" w16cid:durableId="1372917856">
    <w:abstractNumId w:val="1"/>
  </w:num>
  <w:num w:numId="20" w16cid:durableId="1652833768">
    <w:abstractNumId w:val="3"/>
  </w:num>
  <w:num w:numId="21" w16cid:durableId="1578631959">
    <w:abstractNumId w:val="20"/>
  </w:num>
  <w:num w:numId="22" w16cid:durableId="81266470">
    <w:abstractNumId w:val="4"/>
  </w:num>
  <w:num w:numId="23" w16cid:durableId="1005521090">
    <w:abstractNumId w:val="14"/>
  </w:num>
  <w:num w:numId="24" w16cid:durableId="1096901179">
    <w:abstractNumId w:val="8"/>
  </w:num>
  <w:num w:numId="25" w16cid:durableId="112422933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F06"/>
    <w:rsid w:val="00015B8F"/>
    <w:rsid w:val="00020086"/>
    <w:rsid w:val="00020AB9"/>
    <w:rsid w:val="00022ECE"/>
    <w:rsid w:val="00042A51"/>
    <w:rsid w:val="00042D2E"/>
    <w:rsid w:val="00044C82"/>
    <w:rsid w:val="000544FE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CEC"/>
    <w:rsid w:val="000D04B0"/>
    <w:rsid w:val="000F1C57"/>
    <w:rsid w:val="000F5615"/>
    <w:rsid w:val="00117DF4"/>
    <w:rsid w:val="00124BFF"/>
    <w:rsid w:val="0012560E"/>
    <w:rsid w:val="00125E3D"/>
    <w:rsid w:val="00127108"/>
    <w:rsid w:val="001315E2"/>
    <w:rsid w:val="00134B13"/>
    <w:rsid w:val="00146BC0"/>
    <w:rsid w:val="00153C41"/>
    <w:rsid w:val="00154381"/>
    <w:rsid w:val="00160C8C"/>
    <w:rsid w:val="001624A2"/>
    <w:rsid w:val="001640A7"/>
    <w:rsid w:val="00164EF5"/>
    <w:rsid w:val="00164FA7"/>
    <w:rsid w:val="00166A03"/>
    <w:rsid w:val="001718A7"/>
    <w:rsid w:val="001737CF"/>
    <w:rsid w:val="00176083"/>
    <w:rsid w:val="00192F37"/>
    <w:rsid w:val="001A19B8"/>
    <w:rsid w:val="001A4AC5"/>
    <w:rsid w:val="001A70D2"/>
    <w:rsid w:val="001D657B"/>
    <w:rsid w:val="001D7B54"/>
    <w:rsid w:val="001E0209"/>
    <w:rsid w:val="001F2CA2"/>
    <w:rsid w:val="002144C0"/>
    <w:rsid w:val="0022477D"/>
    <w:rsid w:val="002278A9"/>
    <w:rsid w:val="00231EBF"/>
    <w:rsid w:val="002336F9"/>
    <w:rsid w:val="0024028F"/>
    <w:rsid w:val="00244ABC"/>
    <w:rsid w:val="00247999"/>
    <w:rsid w:val="00281FF2"/>
    <w:rsid w:val="002857DE"/>
    <w:rsid w:val="00291567"/>
    <w:rsid w:val="002A22BF"/>
    <w:rsid w:val="002A2389"/>
    <w:rsid w:val="002A671D"/>
    <w:rsid w:val="002B1701"/>
    <w:rsid w:val="002B4D55"/>
    <w:rsid w:val="002B5EA0"/>
    <w:rsid w:val="002B6119"/>
    <w:rsid w:val="002C1F06"/>
    <w:rsid w:val="002C67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006"/>
    <w:rsid w:val="003A0A5B"/>
    <w:rsid w:val="003A1176"/>
    <w:rsid w:val="003A2582"/>
    <w:rsid w:val="003B1402"/>
    <w:rsid w:val="003B15CE"/>
    <w:rsid w:val="003B5ABC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39AE"/>
    <w:rsid w:val="00445970"/>
    <w:rsid w:val="00454DAE"/>
    <w:rsid w:val="00461EFC"/>
    <w:rsid w:val="004652C2"/>
    <w:rsid w:val="00466A29"/>
    <w:rsid w:val="004706D1"/>
    <w:rsid w:val="004710DC"/>
    <w:rsid w:val="00471326"/>
    <w:rsid w:val="0047598D"/>
    <w:rsid w:val="004840FD"/>
    <w:rsid w:val="004876E8"/>
    <w:rsid w:val="00490D1A"/>
    <w:rsid w:val="00490F7D"/>
    <w:rsid w:val="00491678"/>
    <w:rsid w:val="004968E2"/>
    <w:rsid w:val="004A3EEA"/>
    <w:rsid w:val="004A4D1F"/>
    <w:rsid w:val="004C6535"/>
    <w:rsid w:val="004D4BCE"/>
    <w:rsid w:val="004D5282"/>
    <w:rsid w:val="004F1551"/>
    <w:rsid w:val="004F55A3"/>
    <w:rsid w:val="00503C31"/>
    <w:rsid w:val="0050496F"/>
    <w:rsid w:val="00513B6F"/>
    <w:rsid w:val="00517C63"/>
    <w:rsid w:val="005363C4"/>
    <w:rsid w:val="00536BDE"/>
    <w:rsid w:val="00542F9F"/>
    <w:rsid w:val="00543ACC"/>
    <w:rsid w:val="005451BA"/>
    <w:rsid w:val="0056696D"/>
    <w:rsid w:val="00584E0D"/>
    <w:rsid w:val="0059484D"/>
    <w:rsid w:val="005A0855"/>
    <w:rsid w:val="005A3196"/>
    <w:rsid w:val="005B56A7"/>
    <w:rsid w:val="005C080F"/>
    <w:rsid w:val="005C55E5"/>
    <w:rsid w:val="005C696A"/>
    <w:rsid w:val="005E6E85"/>
    <w:rsid w:val="005F31D2"/>
    <w:rsid w:val="00601B2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8BA"/>
    <w:rsid w:val="00696477"/>
    <w:rsid w:val="006A72B3"/>
    <w:rsid w:val="006D050F"/>
    <w:rsid w:val="006D6139"/>
    <w:rsid w:val="006E58C1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D37"/>
    <w:rsid w:val="0076104C"/>
    <w:rsid w:val="00763BF1"/>
    <w:rsid w:val="00766FD4"/>
    <w:rsid w:val="00767FC9"/>
    <w:rsid w:val="00773629"/>
    <w:rsid w:val="0078168C"/>
    <w:rsid w:val="00787C2A"/>
    <w:rsid w:val="00790E27"/>
    <w:rsid w:val="007A4022"/>
    <w:rsid w:val="007A6E6E"/>
    <w:rsid w:val="007C3299"/>
    <w:rsid w:val="007C3BCC"/>
    <w:rsid w:val="007C3C77"/>
    <w:rsid w:val="007C4546"/>
    <w:rsid w:val="007D6E56"/>
    <w:rsid w:val="007F4155"/>
    <w:rsid w:val="00802E04"/>
    <w:rsid w:val="00811BBD"/>
    <w:rsid w:val="00813A44"/>
    <w:rsid w:val="0081554D"/>
    <w:rsid w:val="0081707E"/>
    <w:rsid w:val="00825493"/>
    <w:rsid w:val="0083447B"/>
    <w:rsid w:val="008345AF"/>
    <w:rsid w:val="008449B3"/>
    <w:rsid w:val="00856436"/>
    <w:rsid w:val="0085747A"/>
    <w:rsid w:val="008813F4"/>
    <w:rsid w:val="00884922"/>
    <w:rsid w:val="00885F64"/>
    <w:rsid w:val="00887A33"/>
    <w:rsid w:val="008917F9"/>
    <w:rsid w:val="008A45F7"/>
    <w:rsid w:val="008C0CC0"/>
    <w:rsid w:val="008C19A9"/>
    <w:rsid w:val="008C22C3"/>
    <w:rsid w:val="008C379D"/>
    <w:rsid w:val="008C5147"/>
    <w:rsid w:val="008C5359"/>
    <w:rsid w:val="008C5363"/>
    <w:rsid w:val="008D3DFB"/>
    <w:rsid w:val="008E64F4"/>
    <w:rsid w:val="008F12C9"/>
    <w:rsid w:val="008F6E29"/>
    <w:rsid w:val="00912249"/>
    <w:rsid w:val="00916188"/>
    <w:rsid w:val="00923D7D"/>
    <w:rsid w:val="009508DF"/>
    <w:rsid w:val="00950DAC"/>
    <w:rsid w:val="00954A07"/>
    <w:rsid w:val="00956965"/>
    <w:rsid w:val="009848F0"/>
    <w:rsid w:val="00985DE1"/>
    <w:rsid w:val="00997F14"/>
    <w:rsid w:val="009A78D9"/>
    <w:rsid w:val="009C3E31"/>
    <w:rsid w:val="009C54AE"/>
    <w:rsid w:val="009C788E"/>
    <w:rsid w:val="009D574C"/>
    <w:rsid w:val="009E3B41"/>
    <w:rsid w:val="009F3C5C"/>
    <w:rsid w:val="009F4610"/>
    <w:rsid w:val="00A00ECC"/>
    <w:rsid w:val="00A07CD4"/>
    <w:rsid w:val="00A155EE"/>
    <w:rsid w:val="00A2245B"/>
    <w:rsid w:val="00A30110"/>
    <w:rsid w:val="00A33DC0"/>
    <w:rsid w:val="00A36899"/>
    <w:rsid w:val="00A371F6"/>
    <w:rsid w:val="00A43BF6"/>
    <w:rsid w:val="00A50E32"/>
    <w:rsid w:val="00A53FA5"/>
    <w:rsid w:val="00A54817"/>
    <w:rsid w:val="00A57822"/>
    <w:rsid w:val="00A601C8"/>
    <w:rsid w:val="00A60799"/>
    <w:rsid w:val="00A65C05"/>
    <w:rsid w:val="00A7297D"/>
    <w:rsid w:val="00A73110"/>
    <w:rsid w:val="00A81E69"/>
    <w:rsid w:val="00A81FBB"/>
    <w:rsid w:val="00A84C85"/>
    <w:rsid w:val="00A86E6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182"/>
    <w:rsid w:val="00B3130B"/>
    <w:rsid w:val="00B32694"/>
    <w:rsid w:val="00B33BF7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5B6"/>
    <w:rsid w:val="00B90885"/>
    <w:rsid w:val="00BB520A"/>
    <w:rsid w:val="00BD3869"/>
    <w:rsid w:val="00BD66E9"/>
    <w:rsid w:val="00BD6FF4"/>
    <w:rsid w:val="00BF1A28"/>
    <w:rsid w:val="00BF2C41"/>
    <w:rsid w:val="00C01759"/>
    <w:rsid w:val="00C058B4"/>
    <w:rsid w:val="00C05F44"/>
    <w:rsid w:val="00C131B5"/>
    <w:rsid w:val="00C16ABF"/>
    <w:rsid w:val="00C170AE"/>
    <w:rsid w:val="00C26CB7"/>
    <w:rsid w:val="00C324C1"/>
    <w:rsid w:val="00C35DB9"/>
    <w:rsid w:val="00C36992"/>
    <w:rsid w:val="00C56036"/>
    <w:rsid w:val="00C56BFF"/>
    <w:rsid w:val="00C61DC5"/>
    <w:rsid w:val="00C67E92"/>
    <w:rsid w:val="00C70A26"/>
    <w:rsid w:val="00C766DF"/>
    <w:rsid w:val="00C94B98"/>
    <w:rsid w:val="00C97C9E"/>
    <w:rsid w:val="00CA0FC1"/>
    <w:rsid w:val="00CA2B96"/>
    <w:rsid w:val="00CA5089"/>
    <w:rsid w:val="00CC0B90"/>
    <w:rsid w:val="00CD6897"/>
    <w:rsid w:val="00CE5BAC"/>
    <w:rsid w:val="00CF25BE"/>
    <w:rsid w:val="00CF78ED"/>
    <w:rsid w:val="00D02B25"/>
    <w:rsid w:val="00D02EBA"/>
    <w:rsid w:val="00D119E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0E2C"/>
    <w:rsid w:val="00DD6B5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17A"/>
    <w:rsid w:val="00E43551"/>
    <w:rsid w:val="00E51E44"/>
    <w:rsid w:val="00E558BA"/>
    <w:rsid w:val="00E622F3"/>
    <w:rsid w:val="00E63348"/>
    <w:rsid w:val="00E71489"/>
    <w:rsid w:val="00E77E88"/>
    <w:rsid w:val="00E8107D"/>
    <w:rsid w:val="00E960BB"/>
    <w:rsid w:val="00E96D80"/>
    <w:rsid w:val="00EA2074"/>
    <w:rsid w:val="00EA2883"/>
    <w:rsid w:val="00EA3C30"/>
    <w:rsid w:val="00EA4832"/>
    <w:rsid w:val="00EA4E9D"/>
    <w:rsid w:val="00EC4899"/>
    <w:rsid w:val="00ED03AB"/>
    <w:rsid w:val="00ED32D2"/>
    <w:rsid w:val="00EE32DE"/>
    <w:rsid w:val="00EE4B6E"/>
    <w:rsid w:val="00EE5457"/>
    <w:rsid w:val="00F0515E"/>
    <w:rsid w:val="00F05A48"/>
    <w:rsid w:val="00F070AB"/>
    <w:rsid w:val="00F11193"/>
    <w:rsid w:val="00F17567"/>
    <w:rsid w:val="00F214C2"/>
    <w:rsid w:val="00F27A7B"/>
    <w:rsid w:val="00F526AF"/>
    <w:rsid w:val="00F5470C"/>
    <w:rsid w:val="00F617C3"/>
    <w:rsid w:val="00F7066B"/>
    <w:rsid w:val="00F83B28"/>
    <w:rsid w:val="00FA46E5"/>
    <w:rsid w:val="00FA6372"/>
    <w:rsid w:val="00FB7DBA"/>
    <w:rsid w:val="00FC1C25"/>
    <w:rsid w:val="00FC3F45"/>
    <w:rsid w:val="00FD503F"/>
    <w:rsid w:val="00FD7589"/>
    <w:rsid w:val="00FE15D4"/>
    <w:rsid w:val="00FF016A"/>
    <w:rsid w:val="00FF1401"/>
    <w:rsid w:val="00FF590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413A8"/>
  <w15:docId w15:val="{45E829E6-4208-4448-950B-863045B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7610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C7C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76104C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DB0E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5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21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45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2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74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7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1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76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76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80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08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9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4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1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9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59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23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90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1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42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01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95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2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29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64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3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3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7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6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9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1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03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9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1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4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96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7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73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46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siegarnia.beck.pl/autorzy/anna-dobaczewska" TargetMode="External"/><Relationship Id="rId13" Type="http://schemas.openxmlformats.org/officeDocument/2006/relationships/hyperlink" Target="https://www.ksiegarnia.beck.pl/autorzy/marian-zdy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ksiegarnia.beck.pl/autorzy/agnieszka-woloszyn-cichock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siegarnia.beck.pl/autorzy/grzegorz-lubenczu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ksiegarnia.beck.pl/autorzy/jacek-fomela" TargetMode="External"/><Relationship Id="rId10" Type="http://schemas.openxmlformats.org/officeDocument/2006/relationships/hyperlink" Target="https://www.ksiegarnia.beck.pl/autorzy/hanna-wolsk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siegarnia.beck.pl/autorzy/andrzej-powalowski" TargetMode="External"/><Relationship Id="rId14" Type="http://schemas.openxmlformats.org/officeDocument/2006/relationships/hyperlink" Target="https://www.ksiegarnia.beck.pl/autorzy/marta-dargas-dragani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CD4EB-CEB0-A844-B8FD-A4306F0D5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9</Pages>
  <Words>3125</Words>
  <Characters>18752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2023-10-16T09:34:00Z</dcterms:created>
  <dcterms:modified xsi:type="dcterms:W3CDTF">2023-10-16T09:34:00Z</dcterms:modified>
</cp:coreProperties>
</file>